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460" w:rsidRDefault="000B3460" w:rsidP="000B3460">
      <w:pPr>
        <w:spacing w:before="80" w:after="80" w:line="288" w:lineRule="auto"/>
        <w:jc w:val="center"/>
        <w:rPr>
          <w:rFonts w:ascii="Times New Roman" w:hAnsi="Times New Roman" w:cs="Times New Roman"/>
          <w:b/>
          <w:sz w:val="28"/>
          <w:szCs w:val="28"/>
        </w:rPr>
      </w:pPr>
      <w:r w:rsidRPr="002B621C">
        <w:rPr>
          <w:rFonts w:ascii="Times New Roman" w:hAnsi="Times New Roman" w:cs="Times New Roman"/>
          <w:b/>
          <w:sz w:val="28"/>
          <w:szCs w:val="28"/>
        </w:rPr>
        <w:t xml:space="preserve">TÌNH HÌNH KINH TẾ </w:t>
      </w:r>
      <w:r w:rsidRPr="002B621C">
        <w:rPr>
          <w:rFonts w:ascii="Times New Roman" w:hAnsi="Times New Roman" w:cs="Times New Roman"/>
          <w:sz w:val="28"/>
          <w:szCs w:val="28"/>
        </w:rPr>
        <w:t>-</w:t>
      </w:r>
      <w:r w:rsidRPr="002B621C">
        <w:rPr>
          <w:rFonts w:ascii="Times New Roman" w:hAnsi="Times New Roman" w:cs="Times New Roman"/>
          <w:b/>
          <w:sz w:val="28"/>
          <w:szCs w:val="28"/>
        </w:rPr>
        <w:t xml:space="preserve"> XÃ HỘ</w:t>
      </w:r>
      <w:r>
        <w:rPr>
          <w:rFonts w:ascii="Times New Roman" w:hAnsi="Times New Roman" w:cs="Times New Roman"/>
          <w:b/>
          <w:sz w:val="28"/>
          <w:szCs w:val="28"/>
        </w:rPr>
        <w:t>I THÁNG 2 NĂM 2024</w:t>
      </w:r>
    </w:p>
    <w:p w:rsidR="000B3460" w:rsidRDefault="000B3460" w:rsidP="000B3460">
      <w:pPr>
        <w:spacing w:before="80" w:after="80" w:line="288" w:lineRule="auto"/>
        <w:jc w:val="center"/>
        <w:rPr>
          <w:rFonts w:ascii="Times New Roman" w:hAnsi="Times New Roman" w:cs="Times New Roman"/>
          <w:b/>
          <w:sz w:val="28"/>
          <w:szCs w:val="28"/>
        </w:rPr>
      </w:pPr>
      <w:r>
        <w:rPr>
          <w:rFonts w:ascii="Times New Roman" w:hAnsi="Times New Roman" w:cs="Times New Roman"/>
          <w:b/>
          <w:sz w:val="28"/>
          <w:szCs w:val="28"/>
        </w:rPr>
        <w:t>TRÊN ĐỊA BÀN TỈNH PHÚ YÊN</w:t>
      </w:r>
    </w:p>
    <w:p w:rsidR="000B3460" w:rsidRPr="002B621C" w:rsidRDefault="000B3460" w:rsidP="000B3460">
      <w:pPr>
        <w:spacing w:before="80" w:after="80" w:line="288" w:lineRule="auto"/>
        <w:ind w:firstLine="720"/>
        <w:jc w:val="both"/>
        <w:rPr>
          <w:rFonts w:ascii="Times New Roman" w:hAnsi="Times New Roman" w:cs="Times New Roman"/>
          <w:sz w:val="28"/>
          <w:szCs w:val="28"/>
          <w:lang w:val="nl-NL"/>
        </w:rPr>
      </w:pPr>
      <w:r w:rsidRPr="002B621C">
        <w:rPr>
          <w:rFonts w:ascii="Times New Roman" w:hAnsi="Times New Roman" w:cs="Times New Roman"/>
          <w:sz w:val="28"/>
          <w:szCs w:val="28"/>
          <w:lang w:val="nl-NL"/>
        </w:rPr>
        <w:t>Tháng 02/2024 diễn ra các hoạt động tổ chức Tết Nguyên đán Giáp Thìn, tập trung chỉ đạo tổ chức đón Tết Nguyên đán Giáp Thìn vui tươi, lành mạnh, an toàn, tiết kiệm phù hợp với điều kiện của tỉnh.</w:t>
      </w:r>
      <w:r>
        <w:rPr>
          <w:rFonts w:ascii="Times New Roman" w:hAnsi="Times New Roman" w:cs="Times New Roman"/>
          <w:sz w:val="28"/>
          <w:szCs w:val="28"/>
          <w:lang w:val="nl-NL"/>
        </w:rPr>
        <w:t xml:space="preserve"> </w:t>
      </w:r>
      <w:r w:rsidRPr="002B621C">
        <w:rPr>
          <w:rFonts w:ascii="Times New Roman" w:hAnsi="Times New Roman" w:cs="Times New Roman"/>
          <w:sz w:val="28"/>
          <w:szCs w:val="28"/>
          <w:lang w:val="nl-NL"/>
        </w:rPr>
        <w:t>Chủ động</w:t>
      </w:r>
      <w:r>
        <w:rPr>
          <w:rFonts w:ascii="Times New Roman" w:hAnsi="Times New Roman" w:cs="Times New Roman"/>
          <w:sz w:val="28"/>
          <w:szCs w:val="28"/>
          <w:lang w:val="nl-NL"/>
        </w:rPr>
        <w:t xml:space="preserve"> </w:t>
      </w:r>
      <w:r w:rsidRPr="002B621C">
        <w:rPr>
          <w:rFonts w:ascii="Times New Roman" w:hAnsi="Times New Roman" w:cs="Times New Roman"/>
          <w:sz w:val="28"/>
          <w:szCs w:val="28"/>
          <w:lang w:val="nl-NL"/>
        </w:rPr>
        <w:t>triển khai các nhiệm vụ, giải pháp theo kịch bản, tạo đà tăng trưởng ngay</w:t>
      </w:r>
      <w:r>
        <w:rPr>
          <w:rFonts w:ascii="Times New Roman" w:hAnsi="Times New Roman" w:cs="Times New Roman"/>
          <w:sz w:val="28"/>
          <w:szCs w:val="28"/>
          <w:lang w:val="nl-NL"/>
        </w:rPr>
        <w:t xml:space="preserve"> </w:t>
      </w:r>
      <w:r w:rsidRPr="002B621C">
        <w:rPr>
          <w:rFonts w:ascii="Times New Roman" w:hAnsi="Times New Roman" w:cs="Times New Roman"/>
          <w:sz w:val="28"/>
          <w:szCs w:val="28"/>
          <w:lang w:val="nl-NL"/>
        </w:rPr>
        <w:t>từ đầu năm 2024,các ngành, địa phương chủ động triển khai thực hiện tốt các nhiệm vụ phát triển kinh tế</w:t>
      </w:r>
      <w:r>
        <w:rPr>
          <w:rFonts w:ascii="Times New Roman" w:hAnsi="Times New Roman" w:cs="Times New Roman"/>
          <w:sz w:val="28"/>
          <w:szCs w:val="28"/>
          <w:lang w:val="nl-NL"/>
        </w:rPr>
        <w:t xml:space="preserve"> -</w:t>
      </w:r>
      <w:r w:rsidRPr="002B621C">
        <w:rPr>
          <w:rFonts w:ascii="Times New Roman" w:hAnsi="Times New Roman" w:cs="Times New Roman"/>
          <w:sz w:val="28"/>
          <w:szCs w:val="28"/>
          <w:lang w:val="nl-NL"/>
        </w:rPr>
        <w:t xml:space="preserve"> xã hội, đảm bảo an ninh quốc phòng trước, trong và sau Tết Nguyên đán</w:t>
      </w:r>
      <w:r>
        <w:rPr>
          <w:rFonts w:ascii="Times New Roman" w:hAnsi="Times New Roman" w:cs="Times New Roman"/>
          <w:sz w:val="28"/>
          <w:szCs w:val="28"/>
          <w:lang w:val="nl-NL"/>
        </w:rPr>
        <w:t>. N</w:t>
      </w:r>
      <w:r w:rsidRPr="002B621C">
        <w:rPr>
          <w:rFonts w:ascii="Times New Roman" w:hAnsi="Times New Roman" w:cs="Times New Roman"/>
          <w:sz w:val="28"/>
          <w:szCs w:val="28"/>
          <w:lang w:val="nl-NL"/>
        </w:rPr>
        <w:t>gay sau kỳ nghỉ Tết Nguyên đán</w:t>
      </w:r>
      <w:r>
        <w:rPr>
          <w:rFonts w:ascii="Times New Roman" w:hAnsi="Times New Roman" w:cs="Times New Roman"/>
          <w:sz w:val="28"/>
          <w:szCs w:val="28"/>
          <w:lang w:val="nl-NL"/>
        </w:rPr>
        <w:t xml:space="preserve">, </w:t>
      </w:r>
      <w:r w:rsidRPr="00D10B23">
        <w:rPr>
          <w:rFonts w:ascii="Times New Roman" w:hAnsi="Times New Roman" w:cs="Times New Roman"/>
          <w:sz w:val="28"/>
          <w:szCs w:val="28"/>
          <w:lang w:val="nl-NL"/>
        </w:rPr>
        <w:t>các doanh nghiệp đi vào sản xuất</w:t>
      </w:r>
      <w:r w:rsidRPr="002B621C">
        <w:rPr>
          <w:rFonts w:ascii="Times New Roman" w:hAnsi="Times New Roman" w:cs="Times New Roman"/>
          <w:sz w:val="28"/>
          <w:szCs w:val="28"/>
          <w:lang w:val="nl-NL"/>
        </w:rPr>
        <w:t xml:space="preserve"> theo các đơn hàng đã ký kết; công tác đền ơn đáp nghĩa, thực hiện các chính sách an sinh xã hội đối với người có công, hộ nghèo theo quy định được kịp thời và đảm bảo... tình hình kinh tế - xã hội của tỉnh ổn định và đạt một số kết quả tích cực.</w:t>
      </w:r>
    </w:p>
    <w:p w:rsidR="000B3460" w:rsidRPr="002B621C" w:rsidRDefault="000B3460" w:rsidP="000B3460">
      <w:pPr>
        <w:spacing w:before="80" w:after="80" w:line="288" w:lineRule="auto"/>
        <w:ind w:firstLine="720"/>
        <w:jc w:val="both"/>
        <w:rPr>
          <w:rFonts w:ascii="Times New Roman" w:hAnsi="Times New Roman" w:cs="Times New Roman"/>
          <w:b/>
          <w:sz w:val="28"/>
          <w:szCs w:val="28"/>
        </w:rPr>
      </w:pPr>
      <w:r w:rsidRPr="002B621C">
        <w:rPr>
          <w:rFonts w:ascii="Times New Roman" w:hAnsi="Times New Roman" w:cs="Times New Roman"/>
          <w:b/>
          <w:sz w:val="28"/>
          <w:szCs w:val="28"/>
        </w:rPr>
        <w:t>I. VỀ KINH TẾ</w:t>
      </w:r>
    </w:p>
    <w:p w:rsidR="000B3460" w:rsidRPr="002B621C" w:rsidRDefault="000B3460" w:rsidP="000B3460">
      <w:pPr>
        <w:spacing w:before="80" w:after="80" w:line="288" w:lineRule="auto"/>
        <w:ind w:firstLine="720"/>
        <w:jc w:val="both"/>
        <w:rPr>
          <w:rFonts w:ascii="Times New Roman" w:hAnsi="Times New Roman" w:cs="Times New Roman"/>
          <w:b/>
          <w:sz w:val="28"/>
          <w:szCs w:val="28"/>
        </w:rPr>
      </w:pPr>
      <w:r w:rsidRPr="002B621C">
        <w:rPr>
          <w:rFonts w:ascii="Times New Roman" w:hAnsi="Times New Roman" w:cs="Times New Roman"/>
          <w:b/>
          <w:sz w:val="28"/>
          <w:szCs w:val="28"/>
        </w:rPr>
        <w:t xml:space="preserve">1. Về sản xuất nông </w:t>
      </w:r>
      <w:r w:rsidRPr="002B621C">
        <w:rPr>
          <w:rFonts w:ascii="Times New Roman" w:hAnsi="Times New Roman" w:cs="Times New Roman"/>
          <w:sz w:val="28"/>
          <w:szCs w:val="28"/>
        </w:rPr>
        <w:t>-</w:t>
      </w:r>
      <w:r w:rsidRPr="002B621C">
        <w:rPr>
          <w:rFonts w:ascii="Times New Roman" w:hAnsi="Times New Roman" w:cs="Times New Roman"/>
          <w:b/>
          <w:sz w:val="28"/>
          <w:szCs w:val="28"/>
        </w:rPr>
        <w:t xml:space="preserve"> lâm </w:t>
      </w:r>
      <w:r w:rsidRPr="002B621C">
        <w:rPr>
          <w:rFonts w:ascii="Times New Roman" w:hAnsi="Times New Roman" w:cs="Times New Roman"/>
          <w:sz w:val="28"/>
          <w:szCs w:val="28"/>
        </w:rPr>
        <w:t>-</w:t>
      </w:r>
      <w:r w:rsidRPr="002B621C">
        <w:rPr>
          <w:rFonts w:ascii="Times New Roman" w:hAnsi="Times New Roman" w:cs="Times New Roman"/>
          <w:b/>
          <w:sz w:val="28"/>
          <w:szCs w:val="28"/>
        </w:rPr>
        <w:t xml:space="preserve"> thủy sản</w:t>
      </w:r>
    </w:p>
    <w:p w:rsidR="000B3460" w:rsidRPr="002B621C" w:rsidRDefault="000B3460" w:rsidP="000B3460">
      <w:pPr>
        <w:spacing w:before="80" w:after="80" w:line="288" w:lineRule="auto"/>
        <w:ind w:firstLine="720"/>
        <w:jc w:val="both"/>
        <w:rPr>
          <w:rFonts w:ascii="Times New Roman" w:hAnsi="Times New Roman" w:cs="Times New Roman"/>
          <w:sz w:val="28"/>
          <w:szCs w:val="28"/>
          <w:lang w:val="es-ES"/>
        </w:rPr>
      </w:pPr>
      <w:r w:rsidRPr="002B621C">
        <w:rPr>
          <w:rFonts w:ascii="Times New Roman" w:hAnsi="Times New Roman" w:cs="Times New Roman"/>
          <w:sz w:val="28"/>
          <w:szCs w:val="28"/>
          <w:lang w:val="nl-NL"/>
        </w:rPr>
        <w:t xml:space="preserve">Thời tiết và nguồn nước tưới tương đối thuận lợi cho sản xuất và sinh hoạt. </w:t>
      </w:r>
      <w:r w:rsidRPr="002B621C">
        <w:rPr>
          <w:rFonts w:ascii="Times New Roman" w:hAnsi="Times New Roman" w:cs="Times New Roman"/>
          <w:sz w:val="28"/>
          <w:szCs w:val="28"/>
          <w:lang w:val="vi-VN"/>
        </w:rPr>
        <w:t>Lúa vụ Đông Xuân</w:t>
      </w:r>
      <w:r w:rsidRPr="002B621C">
        <w:rPr>
          <w:rFonts w:ascii="Times New Roman" w:hAnsi="Times New Roman" w:cs="Times New Roman"/>
          <w:sz w:val="28"/>
          <w:szCs w:val="28"/>
          <w:lang w:val="nl-NL"/>
        </w:rPr>
        <w:t xml:space="preserve"> 2023-2024</w:t>
      </w:r>
      <w:r>
        <w:rPr>
          <w:rFonts w:ascii="Times New Roman" w:hAnsi="Times New Roman" w:cs="Times New Roman"/>
          <w:sz w:val="28"/>
          <w:szCs w:val="28"/>
          <w:lang w:val="nl-NL"/>
        </w:rPr>
        <w:t xml:space="preserve"> </w:t>
      </w:r>
      <w:r w:rsidRPr="002B621C">
        <w:rPr>
          <w:rFonts w:ascii="Times New Roman" w:hAnsi="Times New Roman" w:cs="Times New Roman"/>
          <w:sz w:val="28"/>
          <w:szCs w:val="28"/>
          <w:lang w:val="vi-VN"/>
        </w:rPr>
        <w:t>đã kết thúc đợt gieo sạ</w:t>
      </w:r>
      <w:r w:rsidRPr="002B621C">
        <w:rPr>
          <w:rFonts w:ascii="Times New Roman" w:hAnsi="Times New Roman" w:cs="Times New Roman"/>
          <w:sz w:val="28"/>
          <w:szCs w:val="28"/>
          <w:lang w:val="nl-NL"/>
        </w:rPr>
        <w:t xml:space="preserve"> với</w:t>
      </w:r>
      <w:r w:rsidRPr="002B621C">
        <w:rPr>
          <w:rFonts w:ascii="Times New Roman" w:hAnsi="Times New Roman" w:cs="Times New Roman"/>
          <w:sz w:val="28"/>
          <w:szCs w:val="28"/>
          <w:lang w:val="vi-VN"/>
        </w:rPr>
        <w:t xml:space="preserve"> 26.7</w:t>
      </w:r>
      <w:r w:rsidRPr="002B621C">
        <w:rPr>
          <w:rFonts w:ascii="Times New Roman" w:hAnsi="Times New Roman" w:cs="Times New Roman"/>
          <w:sz w:val="28"/>
          <w:szCs w:val="28"/>
        </w:rPr>
        <w:t>1</w:t>
      </w:r>
      <w:r w:rsidRPr="002B621C">
        <w:rPr>
          <w:rFonts w:ascii="Times New Roman" w:hAnsi="Times New Roman" w:cs="Times New Roman"/>
          <w:sz w:val="28"/>
          <w:szCs w:val="28"/>
          <w:lang w:val="vi-VN"/>
        </w:rPr>
        <w:t>0 ha/26.500 ha đạt 100</w:t>
      </w:r>
      <w:r w:rsidRPr="002B621C">
        <w:rPr>
          <w:rFonts w:ascii="Times New Roman" w:hAnsi="Times New Roman" w:cs="Times New Roman"/>
          <w:sz w:val="28"/>
          <w:szCs w:val="28"/>
        </w:rPr>
        <w:t>,8</w:t>
      </w:r>
      <w:r w:rsidRPr="002B621C">
        <w:rPr>
          <w:rFonts w:ascii="Times New Roman" w:hAnsi="Times New Roman" w:cs="Times New Roman"/>
          <w:sz w:val="28"/>
          <w:szCs w:val="28"/>
          <w:lang w:val="vi-VN"/>
        </w:rPr>
        <w:t xml:space="preserve">% so kế hoạch; </w:t>
      </w:r>
      <w:r w:rsidRPr="002B621C">
        <w:rPr>
          <w:rFonts w:ascii="Times New Roman" w:hAnsi="Times New Roman" w:cs="Times New Roman"/>
          <w:sz w:val="28"/>
          <w:szCs w:val="28"/>
        </w:rPr>
        <w:t>bằng</w:t>
      </w:r>
      <w:r w:rsidRPr="002B621C">
        <w:rPr>
          <w:rFonts w:ascii="Times New Roman" w:hAnsi="Times New Roman" w:cs="Times New Roman"/>
          <w:sz w:val="28"/>
          <w:szCs w:val="28"/>
          <w:lang w:val="vi-VN"/>
        </w:rPr>
        <w:t xml:space="preserve"> với cùng kỳ</w:t>
      </w:r>
      <w:r w:rsidRPr="002B621C">
        <w:rPr>
          <w:rFonts w:ascii="Times New Roman" w:hAnsi="Times New Roman" w:cs="Times New Roman"/>
          <w:sz w:val="28"/>
          <w:szCs w:val="28"/>
          <w:lang w:val="nl-NL"/>
        </w:rPr>
        <w:t xml:space="preserve">, lúa đang giai đoạn </w:t>
      </w:r>
      <w:r w:rsidRPr="002B621C">
        <w:rPr>
          <w:rFonts w:ascii="Times New Roman" w:hAnsi="Times New Roman" w:cs="Times New Roman"/>
          <w:sz w:val="28"/>
          <w:szCs w:val="28"/>
          <w:lang w:val="vi-VN"/>
        </w:rPr>
        <w:t>sinh trưởng</w:t>
      </w:r>
      <w:r w:rsidRPr="002B621C">
        <w:rPr>
          <w:rFonts w:ascii="Times New Roman" w:hAnsi="Times New Roman" w:cs="Times New Roman"/>
          <w:sz w:val="28"/>
          <w:szCs w:val="28"/>
          <w:lang w:val="nl-NL"/>
        </w:rPr>
        <w:t xml:space="preserve"> đ</w:t>
      </w:r>
      <w:r w:rsidRPr="002B621C">
        <w:rPr>
          <w:rFonts w:ascii="Times New Roman" w:hAnsi="Times New Roman" w:cs="Times New Roman"/>
          <w:sz w:val="28"/>
          <w:szCs w:val="28"/>
          <w:lang w:val="sv-SE"/>
        </w:rPr>
        <w:t>ẻ nhánh - cuối đẻ nhánh, làm đồng</w:t>
      </w:r>
      <w:r w:rsidRPr="002B621C">
        <w:rPr>
          <w:rFonts w:ascii="Times New Roman" w:hAnsi="Times New Roman" w:cs="Times New Roman"/>
          <w:sz w:val="28"/>
          <w:szCs w:val="28"/>
          <w:lang w:val="vi-VN"/>
        </w:rPr>
        <w:t>.</w:t>
      </w:r>
      <w:r>
        <w:rPr>
          <w:rFonts w:ascii="Times New Roman" w:hAnsi="Times New Roman" w:cs="Times New Roman"/>
          <w:sz w:val="28"/>
          <w:szCs w:val="28"/>
        </w:rPr>
        <w:t xml:space="preserve"> </w:t>
      </w:r>
      <w:r w:rsidRPr="002B621C">
        <w:rPr>
          <w:rFonts w:ascii="Times New Roman" w:hAnsi="Times New Roman" w:cs="Times New Roman"/>
          <w:sz w:val="28"/>
          <w:szCs w:val="28"/>
          <w:lang w:val="nl-NL"/>
        </w:rPr>
        <w:t>Tập trung gieo sạ các cây trồng cạn, với diện tích</w:t>
      </w:r>
      <w:r w:rsidRPr="002B621C">
        <w:rPr>
          <w:rFonts w:ascii="Times New Roman" w:hAnsi="Times New Roman" w:cs="Times New Roman"/>
          <w:sz w:val="28"/>
          <w:szCs w:val="28"/>
          <w:lang w:val="vi-VN"/>
        </w:rPr>
        <w:t>đạt 1</w:t>
      </w:r>
      <w:r w:rsidRPr="002B621C">
        <w:rPr>
          <w:rFonts w:ascii="Times New Roman" w:hAnsi="Times New Roman" w:cs="Times New Roman"/>
          <w:sz w:val="28"/>
          <w:szCs w:val="28"/>
        </w:rPr>
        <w:t>2</w:t>
      </w:r>
      <w:r w:rsidRPr="002B621C">
        <w:rPr>
          <w:rFonts w:ascii="Times New Roman" w:hAnsi="Times New Roman" w:cs="Times New Roman"/>
          <w:sz w:val="28"/>
          <w:szCs w:val="28"/>
          <w:lang w:val="vi-VN"/>
        </w:rPr>
        <w:t>.8</w:t>
      </w:r>
      <w:r w:rsidRPr="002B621C">
        <w:rPr>
          <w:rFonts w:ascii="Times New Roman" w:hAnsi="Times New Roman" w:cs="Times New Roman"/>
          <w:sz w:val="28"/>
          <w:szCs w:val="28"/>
        </w:rPr>
        <w:t>33</w:t>
      </w:r>
      <w:r w:rsidRPr="002B621C">
        <w:rPr>
          <w:rFonts w:ascii="Times New Roman" w:hAnsi="Times New Roman" w:cs="Times New Roman"/>
          <w:sz w:val="28"/>
          <w:szCs w:val="28"/>
          <w:lang w:val="vi-VN"/>
        </w:rPr>
        <w:t xml:space="preserve"> ha; lũy kế 6</w:t>
      </w:r>
      <w:r w:rsidRPr="002B621C">
        <w:rPr>
          <w:rFonts w:ascii="Times New Roman" w:hAnsi="Times New Roman" w:cs="Times New Roman"/>
          <w:sz w:val="28"/>
          <w:szCs w:val="28"/>
        </w:rPr>
        <w:t>3</w:t>
      </w:r>
      <w:r w:rsidRPr="002B621C">
        <w:rPr>
          <w:rFonts w:ascii="Times New Roman" w:hAnsi="Times New Roman" w:cs="Times New Roman"/>
          <w:sz w:val="28"/>
          <w:szCs w:val="28"/>
          <w:lang w:val="vi-VN"/>
        </w:rPr>
        <w:t>.</w:t>
      </w:r>
      <w:r w:rsidRPr="002B621C">
        <w:rPr>
          <w:rFonts w:ascii="Times New Roman" w:hAnsi="Times New Roman" w:cs="Times New Roman"/>
          <w:sz w:val="28"/>
          <w:szCs w:val="28"/>
        </w:rPr>
        <w:t>694</w:t>
      </w:r>
      <w:r w:rsidRPr="002B621C">
        <w:rPr>
          <w:rFonts w:ascii="Times New Roman" w:hAnsi="Times New Roman" w:cs="Times New Roman"/>
          <w:sz w:val="28"/>
          <w:szCs w:val="28"/>
          <w:lang w:val="vi-VN"/>
        </w:rPr>
        <w:t xml:space="preserve"> ha </w:t>
      </w:r>
      <w:r w:rsidRPr="002B621C">
        <w:rPr>
          <w:rFonts w:ascii="Times New Roman" w:hAnsi="Times New Roman" w:cs="Times New Roman"/>
          <w:sz w:val="28"/>
          <w:szCs w:val="28"/>
        </w:rPr>
        <w:t>giảm</w:t>
      </w:r>
      <w:r>
        <w:rPr>
          <w:rFonts w:ascii="Times New Roman" w:hAnsi="Times New Roman" w:cs="Times New Roman"/>
          <w:sz w:val="28"/>
          <w:szCs w:val="28"/>
        </w:rPr>
        <w:t xml:space="preserve"> </w:t>
      </w:r>
      <w:r w:rsidRPr="002B621C">
        <w:rPr>
          <w:rFonts w:ascii="Times New Roman" w:hAnsi="Times New Roman" w:cs="Times New Roman"/>
          <w:sz w:val="28"/>
          <w:szCs w:val="28"/>
        </w:rPr>
        <w:t>5,1</w:t>
      </w:r>
      <w:r w:rsidRPr="002B621C">
        <w:rPr>
          <w:rFonts w:ascii="Times New Roman" w:hAnsi="Times New Roman" w:cs="Times New Roman"/>
          <w:sz w:val="28"/>
          <w:szCs w:val="28"/>
          <w:lang w:val="vi-VN"/>
        </w:rPr>
        <w:t>% so với cùng</w:t>
      </w:r>
      <w:r w:rsidRPr="002B621C">
        <w:rPr>
          <w:rStyle w:val="FootnoteReference"/>
          <w:sz w:val="28"/>
          <w:szCs w:val="28"/>
          <w:lang w:val="vi-VN"/>
        </w:rPr>
        <w:footnoteReference w:id="2"/>
      </w:r>
      <w:r w:rsidRPr="002B621C">
        <w:rPr>
          <w:rFonts w:ascii="Times New Roman" w:hAnsi="Times New Roman" w:cs="Times New Roman"/>
          <w:sz w:val="28"/>
          <w:szCs w:val="28"/>
          <w:lang w:val="nl-NL"/>
        </w:rPr>
        <w:t>; T</w:t>
      </w:r>
      <w:r w:rsidRPr="002B621C">
        <w:rPr>
          <w:rFonts w:ascii="Times New Roman" w:hAnsi="Times New Roman" w:cs="Times New Roman"/>
          <w:sz w:val="28"/>
          <w:szCs w:val="28"/>
          <w:lang w:val="es-ES"/>
        </w:rPr>
        <w:t>hu hoạch sắn, mía niên vụ 2023-2024</w:t>
      </w:r>
      <w:r w:rsidRPr="002B621C">
        <w:rPr>
          <w:rStyle w:val="FootnoteReference"/>
          <w:sz w:val="28"/>
          <w:szCs w:val="28"/>
          <w:lang w:val="es-ES"/>
        </w:rPr>
        <w:footnoteReference w:id="3"/>
      </w:r>
      <w:r w:rsidRPr="002B621C">
        <w:rPr>
          <w:rFonts w:ascii="Times New Roman" w:hAnsi="Times New Roman" w:cs="Times New Roman"/>
          <w:sz w:val="28"/>
          <w:szCs w:val="28"/>
          <w:lang w:val="es-ES"/>
        </w:rPr>
        <w:t xml:space="preserve"> để cung ứng nguyên liệu cho các nhà máy chế biến mía đường, tinh bột sắn trong tỉnh.</w:t>
      </w:r>
    </w:p>
    <w:p w:rsidR="000B3460" w:rsidRPr="002B621C" w:rsidRDefault="000B3460" w:rsidP="000B3460">
      <w:pPr>
        <w:widowControl w:val="0"/>
        <w:spacing w:before="80" w:after="80" w:line="288" w:lineRule="auto"/>
        <w:ind w:firstLine="720"/>
        <w:jc w:val="both"/>
        <w:rPr>
          <w:rFonts w:ascii="Times New Roman" w:hAnsi="Times New Roman" w:cs="Times New Roman"/>
          <w:sz w:val="28"/>
          <w:szCs w:val="28"/>
          <w:lang w:val="vi-VN"/>
        </w:rPr>
      </w:pPr>
      <w:r w:rsidRPr="002B621C">
        <w:rPr>
          <w:rFonts w:ascii="Times New Roman" w:hAnsi="Times New Roman" w:cs="Times New Roman"/>
          <w:sz w:val="28"/>
          <w:szCs w:val="28"/>
          <w:lang w:val="es-ES"/>
        </w:rPr>
        <w:t>Tình hình chăn nuôi gia súc, gia cầm trên địa bàn tỉnh phát triển ổn định</w:t>
      </w:r>
      <w:r w:rsidRPr="002B621C">
        <w:rPr>
          <w:rStyle w:val="FootnoteReference"/>
          <w:sz w:val="28"/>
          <w:szCs w:val="28"/>
          <w:lang w:val="es-ES"/>
        </w:rPr>
        <w:footnoteReference w:id="4"/>
      </w:r>
      <w:r w:rsidRPr="002B621C">
        <w:rPr>
          <w:rFonts w:ascii="Times New Roman" w:hAnsi="Times New Roman" w:cs="Times New Roman"/>
          <w:sz w:val="28"/>
          <w:szCs w:val="28"/>
          <w:lang w:val="es-ES"/>
        </w:rPr>
        <w:t xml:space="preserve"> đáp ứng nhu cầu của người dân trong dịp Tết và cung ứng cho các tỉnh. </w:t>
      </w:r>
      <w:r w:rsidRPr="002B621C">
        <w:rPr>
          <w:rFonts w:ascii="Times New Roman" w:hAnsi="Times New Roman" w:cs="Times New Roman"/>
          <w:sz w:val="28"/>
          <w:szCs w:val="28"/>
          <w:lang w:val="vi-VN"/>
        </w:rPr>
        <w:t>Tình hình dịch bệnh trên đàn gia súc, gia cầm nuôi trên địa bàn tỉnh cơ bản kiểm soát.</w:t>
      </w:r>
      <w:r w:rsidRPr="002B621C">
        <w:rPr>
          <w:rFonts w:ascii="Times New Roman" w:hAnsi="Times New Roman" w:cs="Times New Roman"/>
          <w:sz w:val="28"/>
          <w:szCs w:val="28"/>
          <w:lang w:val="pt-BR"/>
        </w:rPr>
        <w:t xml:space="preserve"> Các địa phương </w:t>
      </w:r>
      <w:r w:rsidRPr="002B621C">
        <w:rPr>
          <w:rFonts w:ascii="Times New Roman" w:hAnsi="Times New Roman" w:cs="Times New Roman"/>
          <w:sz w:val="28"/>
          <w:szCs w:val="28"/>
          <w:lang w:val="vi-VN"/>
        </w:rPr>
        <w:t>đang bắt đầu triển khai công tác tiêm phòng cho gia súc, gia cầm đợt 1/2023</w:t>
      </w:r>
      <w:r w:rsidRPr="002B621C">
        <w:rPr>
          <w:rStyle w:val="FootnoteReference"/>
          <w:sz w:val="28"/>
          <w:szCs w:val="28"/>
          <w:lang w:val="vi-VN"/>
        </w:rPr>
        <w:footnoteReference w:id="5"/>
      </w:r>
      <w:r w:rsidRPr="002B621C">
        <w:rPr>
          <w:rFonts w:ascii="Times New Roman" w:hAnsi="Times New Roman" w:cs="Times New Roman"/>
          <w:sz w:val="28"/>
          <w:szCs w:val="28"/>
          <w:lang w:val="vi-VN"/>
        </w:rPr>
        <w:t>.</w:t>
      </w:r>
      <w:r w:rsidRPr="002B621C">
        <w:rPr>
          <w:rFonts w:ascii="Times New Roman" w:hAnsi="Times New Roman" w:cs="Times New Roman"/>
          <w:sz w:val="28"/>
          <w:szCs w:val="28"/>
          <w:lang w:val="es-ES"/>
        </w:rPr>
        <w:t xml:space="preserve"> Tổ chức Lễ phát động “Tết trồng cây đời đời nhớ ơn Bác Hồ” Xuân Giáp Thìn năm 2024</w:t>
      </w:r>
      <w:r w:rsidRPr="002B621C">
        <w:rPr>
          <w:rStyle w:val="FootnoteReference"/>
          <w:sz w:val="28"/>
          <w:szCs w:val="28"/>
          <w:lang w:val="es-ES"/>
        </w:rPr>
        <w:footnoteReference w:id="6"/>
      </w:r>
      <w:r w:rsidRPr="002B621C">
        <w:rPr>
          <w:rFonts w:ascii="Times New Roman" w:hAnsi="Times New Roman" w:cs="Times New Roman"/>
          <w:sz w:val="28"/>
          <w:szCs w:val="28"/>
          <w:lang w:val="es-ES"/>
        </w:rPr>
        <w:t>, đó đã trở thành truyền thống, nét đẹp văn hóa trong mỗi dịp Tết đến Xuân về. Công tác quản lý, bảo vệ, phát triển rừng và phòng cháy, chữa cháy rừng được tập trung chỉ đạo</w:t>
      </w:r>
      <w:r w:rsidRPr="002B621C">
        <w:rPr>
          <w:rStyle w:val="FootnoteReference"/>
          <w:sz w:val="28"/>
          <w:szCs w:val="28"/>
          <w:lang w:val="es-ES"/>
        </w:rPr>
        <w:footnoteReference w:id="7"/>
      </w:r>
      <w:r w:rsidRPr="002B621C">
        <w:rPr>
          <w:rFonts w:ascii="Times New Roman" w:hAnsi="Times New Roman" w:cs="Times New Roman"/>
          <w:sz w:val="28"/>
          <w:szCs w:val="28"/>
          <w:lang w:val="es-ES"/>
        </w:rPr>
        <w:t>.</w:t>
      </w:r>
    </w:p>
    <w:p w:rsidR="000B3460" w:rsidRPr="002B621C" w:rsidRDefault="000B3460" w:rsidP="000B3460">
      <w:pPr>
        <w:widowControl w:val="0"/>
        <w:spacing w:before="80" w:after="80" w:line="288" w:lineRule="auto"/>
        <w:ind w:firstLine="720"/>
        <w:jc w:val="both"/>
        <w:rPr>
          <w:rStyle w:val="fontstyle01"/>
          <w:sz w:val="28"/>
          <w:szCs w:val="28"/>
          <w:lang w:val="nl-NL"/>
        </w:rPr>
      </w:pPr>
      <w:r w:rsidRPr="002B621C">
        <w:rPr>
          <w:rFonts w:ascii="Times New Roman" w:hAnsi="Times New Roman" w:cs="Times New Roman"/>
          <w:sz w:val="28"/>
          <w:szCs w:val="28"/>
          <w:lang w:val="es-ES"/>
        </w:rPr>
        <w:t xml:space="preserve">Công tác nuôi trồng thủy sản diễn ra trong thời tiết tương đối thuận lợi, </w:t>
      </w:r>
      <w:r w:rsidRPr="002B621C">
        <w:rPr>
          <w:rFonts w:ascii="Times New Roman" w:hAnsi="Times New Roman" w:cs="Times New Roman"/>
          <w:sz w:val="28"/>
          <w:szCs w:val="28"/>
          <w:lang w:val="es-ES"/>
        </w:rPr>
        <w:lastRenderedPageBreak/>
        <w:t>thả nuôi được khoảng 363 ha tăng 0,8% so với cùng kỳ, trong  02 tháng đầu năm thả nuôi được 533 ha, tăng 1,1% so với cùng kỳ</w:t>
      </w:r>
      <w:r w:rsidRPr="002B621C">
        <w:rPr>
          <w:rStyle w:val="FootnoteReference"/>
          <w:sz w:val="28"/>
          <w:szCs w:val="28"/>
          <w:lang w:val="es-ES"/>
        </w:rPr>
        <w:footnoteReference w:id="8"/>
      </w:r>
      <w:r w:rsidRPr="002B621C">
        <w:rPr>
          <w:rFonts w:ascii="Times New Roman" w:hAnsi="Times New Roman" w:cs="Times New Roman"/>
          <w:sz w:val="28"/>
          <w:szCs w:val="28"/>
          <w:lang w:val="es-ES"/>
        </w:rPr>
        <w:t xml:space="preserve">. </w:t>
      </w:r>
      <w:r w:rsidRPr="002B621C">
        <w:rPr>
          <w:rFonts w:ascii="Times New Roman" w:hAnsi="Times New Roman" w:cs="Times New Roman"/>
          <w:sz w:val="28"/>
          <w:szCs w:val="28"/>
          <w:lang w:val="vi-VN"/>
        </w:rPr>
        <w:t xml:space="preserve">Sản lượng nuôi trồng thủy sản đạt </w:t>
      </w:r>
      <w:r w:rsidRPr="002B621C">
        <w:rPr>
          <w:rFonts w:ascii="Times New Roman" w:hAnsi="Times New Roman" w:cs="Times New Roman"/>
          <w:sz w:val="28"/>
          <w:szCs w:val="28"/>
        </w:rPr>
        <w:t>98</w:t>
      </w:r>
      <w:r w:rsidRPr="002B621C">
        <w:rPr>
          <w:rFonts w:ascii="Times New Roman" w:hAnsi="Times New Roman" w:cs="Times New Roman"/>
          <w:sz w:val="28"/>
          <w:szCs w:val="28"/>
          <w:lang w:val="vi-VN"/>
        </w:rPr>
        <w:t xml:space="preserve"> tấn</w:t>
      </w:r>
      <w:r w:rsidRPr="002B621C">
        <w:rPr>
          <w:rFonts w:ascii="Times New Roman" w:hAnsi="Times New Roman" w:cs="Times New Roman"/>
          <w:sz w:val="28"/>
          <w:szCs w:val="28"/>
        </w:rPr>
        <w:t>, tăng 27,3% so với cùng kỳ</w:t>
      </w:r>
      <w:r w:rsidRPr="002B621C">
        <w:rPr>
          <w:rFonts w:ascii="Times New Roman" w:hAnsi="Times New Roman" w:cs="Times New Roman"/>
          <w:sz w:val="28"/>
          <w:szCs w:val="28"/>
          <w:lang w:val="vi-VN"/>
        </w:rPr>
        <w:t xml:space="preserve">, lũy kế 2 tháng </w:t>
      </w:r>
      <w:r w:rsidRPr="002B621C">
        <w:rPr>
          <w:rFonts w:ascii="Times New Roman" w:hAnsi="Times New Roman" w:cs="Times New Roman"/>
          <w:sz w:val="28"/>
          <w:szCs w:val="28"/>
          <w:lang w:val="es-ES"/>
        </w:rPr>
        <w:t xml:space="preserve">đầu năm </w:t>
      </w:r>
      <w:r w:rsidRPr="002B621C">
        <w:rPr>
          <w:rFonts w:ascii="Times New Roman" w:hAnsi="Times New Roman" w:cs="Times New Roman"/>
          <w:sz w:val="28"/>
          <w:szCs w:val="28"/>
          <w:lang w:val="vi-VN"/>
        </w:rPr>
        <w:t xml:space="preserve">thu hoạch được </w:t>
      </w:r>
      <w:r w:rsidRPr="002B621C">
        <w:rPr>
          <w:rFonts w:ascii="Times New Roman" w:hAnsi="Times New Roman" w:cs="Times New Roman"/>
          <w:sz w:val="28"/>
          <w:szCs w:val="28"/>
        </w:rPr>
        <w:t>200</w:t>
      </w:r>
      <w:r w:rsidRPr="002B621C">
        <w:rPr>
          <w:rFonts w:ascii="Times New Roman" w:hAnsi="Times New Roman" w:cs="Times New Roman"/>
          <w:sz w:val="28"/>
          <w:szCs w:val="28"/>
          <w:lang w:val="vi-VN"/>
        </w:rPr>
        <w:t xml:space="preserve"> tấn</w:t>
      </w:r>
      <w:r w:rsidRPr="002B621C">
        <w:rPr>
          <w:rFonts w:ascii="Times New Roman" w:hAnsi="Times New Roman" w:cs="Times New Roman"/>
          <w:sz w:val="28"/>
          <w:szCs w:val="28"/>
        </w:rPr>
        <w:t>,</w:t>
      </w:r>
      <w:r w:rsidRPr="002B621C">
        <w:rPr>
          <w:rFonts w:ascii="Times New Roman" w:hAnsi="Times New Roman" w:cs="Times New Roman"/>
          <w:sz w:val="28"/>
          <w:szCs w:val="28"/>
          <w:lang w:val="vi-VN"/>
        </w:rPr>
        <w:t xml:space="preserve"> tăng </w:t>
      </w:r>
      <w:r w:rsidRPr="002B621C">
        <w:rPr>
          <w:rFonts w:ascii="Times New Roman" w:hAnsi="Times New Roman" w:cs="Times New Roman"/>
          <w:sz w:val="28"/>
          <w:szCs w:val="28"/>
        </w:rPr>
        <w:t>1</w:t>
      </w:r>
      <w:r w:rsidRPr="002B621C">
        <w:rPr>
          <w:rFonts w:ascii="Times New Roman" w:hAnsi="Times New Roman" w:cs="Times New Roman"/>
          <w:sz w:val="28"/>
          <w:szCs w:val="28"/>
          <w:lang w:val="vi-VN"/>
        </w:rPr>
        <w:t>7%</w:t>
      </w:r>
      <w:r w:rsidRPr="002B621C">
        <w:rPr>
          <w:rFonts w:ascii="Times New Roman" w:hAnsi="Times New Roman" w:cs="Times New Roman"/>
          <w:sz w:val="28"/>
          <w:szCs w:val="28"/>
        </w:rPr>
        <w:t xml:space="preserve"> so với cùng kỳ</w:t>
      </w:r>
      <w:r w:rsidRPr="002B621C">
        <w:rPr>
          <w:rFonts w:ascii="Times New Roman" w:hAnsi="Times New Roman" w:cs="Times New Roman"/>
          <w:sz w:val="28"/>
          <w:szCs w:val="28"/>
          <w:lang w:val="vi-VN"/>
        </w:rPr>
        <w:t>.</w:t>
      </w:r>
      <w:r w:rsidRPr="002B621C">
        <w:rPr>
          <w:rFonts w:ascii="Times New Roman" w:hAnsi="Times New Roman" w:cs="Times New Roman"/>
          <w:sz w:val="28"/>
          <w:szCs w:val="28"/>
          <w:lang w:val="pt-BR"/>
        </w:rPr>
        <w:t>Sản lượng thủy sản khai thác ước đạt 5</w:t>
      </w:r>
      <w:r w:rsidRPr="002B621C">
        <w:rPr>
          <w:rFonts w:ascii="Times New Roman" w:hAnsi="Times New Roman" w:cs="Times New Roman"/>
          <w:sz w:val="28"/>
          <w:szCs w:val="28"/>
          <w:lang w:val="vi-VN"/>
        </w:rPr>
        <w:t>.</w:t>
      </w:r>
      <w:r w:rsidRPr="002B621C">
        <w:rPr>
          <w:rFonts w:ascii="Times New Roman" w:hAnsi="Times New Roman" w:cs="Times New Roman"/>
          <w:sz w:val="28"/>
          <w:szCs w:val="28"/>
          <w:lang w:val="pt-BR"/>
        </w:rPr>
        <w:t>418 tấn, tăng</w:t>
      </w:r>
      <w:r w:rsidRPr="002B621C">
        <w:rPr>
          <w:rFonts w:ascii="Times New Roman" w:hAnsi="Times New Roman" w:cs="Times New Roman"/>
          <w:sz w:val="28"/>
          <w:szCs w:val="28"/>
        </w:rPr>
        <w:t>4</w:t>
      </w:r>
      <w:r w:rsidRPr="002B621C">
        <w:rPr>
          <w:rFonts w:ascii="Times New Roman" w:hAnsi="Times New Roman" w:cs="Times New Roman"/>
          <w:sz w:val="28"/>
          <w:szCs w:val="28"/>
          <w:lang w:val="pt-BR"/>
        </w:rPr>
        <w:t>% so với cùng kỳ, lũy kế 02 tháng đầu năm đến nay đạt 10.043 tấn, tăng 3,8% so với cùng kỳ.</w:t>
      </w:r>
    </w:p>
    <w:p w:rsidR="000B3460" w:rsidRPr="002B621C" w:rsidRDefault="000B3460" w:rsidP="000B3460">
      <w:pPr>
        <w:widowControl w:val="0"/>
        <w:spacing w:before="80" w:after="80" w:line="288" w:lineRule="auto"/>
        <w:ind w:firstLine="720"/>
        <w:jc w:val="both"/>
        <w:rPr>
          <w:rFonts w:ascii="Times New Roman" w:hAnsi="Times New Roman" w:cs="Times New Roman"/>
          <w:b/>
          <w:sz w:val="28"/>
          <w:szCs w:val="28"/>
        </w:rPr>
      </w:pPr>
      <w:r w:rsidRPr="002B621C">
        <w:rPr>
          <w:rFonts w:ascii="Times New Roman" w:hAnsi="Times New Roman" w:cs="Times New Roman"/>
          <w:b/>
          <w:sz w:val="28"/>
          <w:szCs w:val="28"/>
        </w:rPr>
        <w:t>2. Về công nghiệp</w:t>
      </w:r>
    </w:p>
    <w:p w:rsidR="000B3460" w:rsidRPr="002B621C" w:rsidRDefault="000B3460" w:rsidP="000B3460">
      <w:pPr>
        <w:spacing w:before="80" w:after="80" w:line="288" w:lineRule="auto"/>
        <w:ind w:firstLine="720"/>
        <w:jc w:val="both"/>
        <w:rPr>
          <w:rFonts w:ascii="Times New Roman" w:hAnsi="Times New Roman" w:cs="Times New Roman"/>
          <w:sz w:val="28"/>
          <w:szCs w:val="28"/>
        </w:rPr>
      </w:pPr>
      <w:r w:rsidRPr="002B621C">
        <w:rPr>
          <w:rFonts w:ascii="Times New Roman" w:hAnsi="Times New Roman" w:cs="Times New Roman"/>
          <w:sz w:val="28"/>
          <w:szCs w:val="28"/>
        </w:rPr>
        <w:t>Hoạt động sản xuất công nghiệp được đẩy mạnh trước Tết Nguyên đán đã đáp ứng được nhu cầu tiêu dùng, sinh hoạt của nhân dân vào dịp Tết Nguyên đán; sau kỳ nghỉ Tết Nguyên đán, các doanh nghiệp, cơ sở sản xuất đã kịp thời đi vào hoạt động ổn định và tập trung thực hiện các đơn hàng đã ký kết. Chỉ số sản xuất công nghiệp tăng 0,9% so với cùng kỳ; lũy kế 02 tháng đầu năm tăng 9,1% so với cùng kỳ.</w:t>
      </w:r>
      <w:r>
        <w:rPr>
          <w:rFonts w:ascii="Times New Roman" w:hAnsi="Times New Roman" w:cs="Times New Roman"/>
          <w:sz w:val="28"/>
          <w:szCs w:val="28"/>
        </w:rPr>
        <w:t xml:space="preserve"> </w:t>
      </w:r>
      <w:r w:rsidRPr="002B621C">
        <w:rPr>
          <w:rFonts w:ascii="Times New Roman" w:hAnsi="Times New Roman" w:cs="Times New Roman"/>
          <w:sz w:val="28"/>
          <w:szCs w:val="28"/>
          <w:lang w:val="vi-VN"/>
        </w:rPr>
        <w:t xml:space="preserve">Tổng giá trị sản xuất công nghiệp </w:t>
      </w:r>
      <w:r w:rsidRPr="002B621C">
        <w:rPr>
          <w:rFonts w:ascii="Times New Roman" w:hAnsi="Times New Roman" w:cs="Times New Roman"/>
          <w:i/>
          <w:sz w:val="28"/>
          <w:szCs w:val="28"/>
          <w:lang w:val="vi-VN"/>
        </w:rPr>
        <w:t xml:space="preserve">(giá so sánh 2010) </w:t>
      </w:r>
      <w:r w:rsidRPr="002B621C">
        <w:rPr>
          <w:rFonts w:ascii="Times New Roman" w:hAnsi="Times New Roman" w:cs="Times New Roman"/>
          <w:sz w:val="28"/>
          <w:szCs w:val="28"/>
          <w:lang w:val="vi-VN"/>
        </w:rPr>
        <w:t>ước thực hiện 1.</w:t>
      </w:r>
      <w:r w:rsidRPr="002B621C">
        <w:rPr>
          <w:rFonts w:ascii="Times New Roman" w:hAnsi="Times New Roman" w:cs="Times New Roman"/>
          <w:sz w:val="28"/>
          <w:szCs w:val="28"/>
        </w:rPr>
        <w:t>925</w:t>
      </w:r>
      <w:r w:rsidRPr="002B621C">
        <w:rPr>
          <w:rFonts w:ascii="Times New Roman" w:hAnsi="Times New Roman" w:cs="Times New Roman"/>
          <w:sz w:val="28"/>
          <w:szCs w:val="28"/>
          <w:lang w:val="nl-NL"/>
        </w:rPr>
        <w:t>,3</w:t>
      </w:r>
      <w:r w:rsidRPr="002B621C">
        <w:rPr>
          <w:rFonts w:ascii="Times New Roman" w:hAnsi="Times New Roman" w:cs="Times New Roman"/>
          <w:sz w:val="28"/>
          <w:szCs w:val="28"/>
          <w:lang w:val="vi-VN"/>
        </w:rPr>
        <w:t xml:space="preserve"> tỷ đồng, tăng </w:t>
      </w:r>
      <w:r w:rsidRPr="002B621C">
        <w:rPr>
          <w:rFonts w:ascii="Times New Roman" w:hAnsi="Times New Roman" w:cs="Times New Roman"/>
          <w:sz w:val="28"/>
          <w:szCs w:val="28"/>
          <w:lang w:val="nl-NL"/>
        </w:rPr>
        <w:t>0,9</w:t>
      </w:r>
      <w:r w:rsidRPr="002B621C">
        <w:rPr>
          <w:rFonts w:ascii="Times New Roman" w:hAnsi="Times New Roman" w:cs="Times New Roman"/>
          <w:sz w:val="28"/>
          <w:szCs w:val="28"/>
          <w:lang w:val="vi-VN"/>
        </w:rPr>
        <w:t>% so với cùng kỳ</w:t>
      </w:r>
      <w:r w:rsidRPr="002B621C">
        <w:rPr>
          <w:rFonts w:ascii="Times New Roman" w:hAnsi="Times New Roman" w:cs="Times New Roman"/>
          <w:sz w:val="28"/>
          <w:szCs w:val="28"/>
          <w:lang w:val="nl-NL"/>
        </w:rPr>
        <w:t>; lũy kế 02 tháng đầu năm ước thực hiện 3.934,9 tỷ đồng, tăng 8,5% so với cùng kỳ. Một số sản phẩm công nghiệp chủ yếu tăng so với cùng kỳ như</w:t>
      </w:r>
      <w:r w:rsidRPr="002B621C">
        <w:rPr>
          <w:rFonts w:ascii="Times New Roman" w:hAnsi="Times New Roman" w:cs="Times New Roman"/>
          <w:sz w:val="28"/>
          <w:szCs w:val="28"/>
          <w:lang w:val="vi-VN"/>
        </w:rPr>
        <w:t xml:space="preserve">: </w:t>
      </w:r>
      <w:r w:rsidRPr="002B621C">
        <w:rPr>
          <w:rFonts w:ascii="Times New Roman" w:hAnsi="Times New Roman" w:cs="Times New Roman"/>
          <w:sz w:val="28"/>
          <w:szCs w:val="28"/>
        </w:rPr>
        <w:t>L</w:t>
      </w:r>
      <w:r w:rsidRPr="002B621C">
        <w:rPr>
          <w:rFonts w:ascii="Times New Roman" w:hAnsi="Times New Roman" w:cs="Times New Roman"/>
          <w:sz w:val="28"/>
          <w:szCs w:val="28"/>
          <w:lang w:val="vi-VN"/>
        </w:rPr>
        <w:t xml:space="preserve">inh kiện điện tử các loại tăng </w:t>
      </w:r>
      <w:r w:rsidRPr="002B621C">
        <w:rPr>
          <w:rFonts w:ascii="Times New Roman" w:hAnsi="Times New Roman" w:cs="Times New Roman"/>
          <w:sz w:val="28"/>
          <w:szCs w:val="28"/>
          <w:lang w:val="nl-NL"/>
        </w:rPr>
        <w:t>6,8</w:t>
      </w:r>
      <w:r w:rsidRPr="002B621C">
        <w:rPr>
          <w:rFonts w:ascii="Times New Roman" w:hAnsi="Times New Roman" w:cs="Times New Roman"/>
          <w:sz w:val="28"/>
          <w:szCs w:val="28"/>
          <w:lang w:val="vi-VN"/>
        </w:rPr>
        <w:t xml:space="preserve">%; </w:t>
      </w:r>
      <w:r w:rsidRPr="002B621C">
        <w:rPr>
          <w:rFonts w:ascii="Times New Roman" w:hAnsi="Times New Roman" w:cs="Times New Roman"/>
          <w:sz w:val="28"/>
          <w:szCs w:val="28"/>
        </w:rPr>
        <w:t>nhân hạt điều tăng 5,4%; phân bón các loại tăng 4,3%; điện sản xuất tăng 4,2%; nước thương phẩm tăng 2,8%; điện thương phẩm tăng 2,6%;...</w:t>
      </w:r>
    </w:p>
    <w:p w:rsidR="000B3460" w:rsidRPr="002B621C" w:rsidRDefault="000B3460" w:rsidP="000B3460">
      <w:pPr>
        <w:spacing w:before="80" w:after="80" w:line="288" w:lineRule="auto"/>
        <w:ind w:firstLine="720"/>
        <w:jc w:val="both"/>
        <w:rPr>
          <w:rFonts w:ascii="Times New Roman" w:hAnsi="Times New Roman" w:cs="Times New Roman"/>
          <w:b/>
          <w:sz w:val="28"/>
          <w:szCs w:val="28"/>
          <w:lang w:val="nl-NL"/>
        </w:rPr>
      </w:pPr>
      <w:r w:rsidRPr="002B621C">
        <w:rPr>
          <w:rFonts w:ascii="Times New Roman" w:hAnsi="Times New Roman" w:cs="Times New Roman"/>
          <w:b/>
          <w:sz w:val="28"/>
          <w:szCs w:val="28"/>
          <w:lang w:val="nl-NL"/>
        </w:rPr>
        <w:t>3. Về thương mại, dịch vụ</w:t>
      </w:r>
    </w:p>
    <w:p w:rsidR="000B3460" w:rsidRPr="002B621C" w:rsidRDefault="000B3460" w:rsidP="000B3460">
      <w:pPr>
        <w:spacing w:before="80" w:after="80" w:line="288" w:lineRule="auto"/>
        <w:ind w:firstLine="720"/>
        <w:jc w:val="both"/>
        <w:rPr>
          <w:rFonts w:ascii="Times New Roman" w:hAnsi="Times New Roman" w:cs="Times New Roman"/>
          <w:sz w:val="28"/>
          <w:szCs w:val="28"/>
        </w:rPr>
      </w:pPr>
      <w:r w:rsidRPr="002B621C">
        <w:rPr>
          <w:rFonts w:ascii="Times New Roman" w:hAnsi="Times New Roman" w:cs="Times New Roman"/>
          <w:bCs/>
          <w:iCs/>
          <w:sz w:val="28"/>
          <w:szCs w:val="28"/>
          <w:lang w:val="vi-VN"/>
        </w:rPr>
        <w:t xml:space="preserve">Hoạt động thương mại và dịch vụ trên địa bàn tỉnh </w:t>
      </w:r>
      <w:r w:rsidRPr="002B621C">
        <w:rPr>
          <w:rFonts w:ascii="Times New Roman" w:hAnsi="Times New Roman" w:cs="Times New Roman"/>
          <w:bCs/>
          <w:iCs/>
          <w:sz w:val="28"/>
          <w:szCs w:val="28"/>
        </w:rPr>
        <w:t xml:space="preserve">được duy trì ổn định và tăng trưởng khá. </w:t>
      </w:r>
      <w:r w:rsidRPr="002B621C">
        <w:rPr>
          <w:rFonts w:ascii="Times New Roman" w:hAnsi="Times New Roman" w:cs="Times New Roman"/>
          <w:bCs/>
          <w:iCs/>
          <w:sz w:val="28"/>
          <w:szCs w:val="28"/>
          <w:lang w:val="nl-NL"/>
        </w:rPr>
        <w:t xml:space="preserve">Tổng mức bán lẻ hàng hóa và doanh thu dịch vụ tiêu dùng </w:t>
      </w:r>
      <w:r w:rsidRPr="002B621C">
        <w:rPr>
          <w:rFonts w:ascii="Times New Roman" w:hAnsi="Times New Roman" w:cs="Times New Roman"/>
          <w:bCs/>
          <w:iCs/>
          <w:sz w:val="28"/>
          <w:szCs w:val="28"/>
          <w:lang w:val="vi-VN"/>
        </w:rPr>
        <w:t>thực hiện</w:t>
      </w:r>
      <w:r w:rsidRPr="002B621C">
        <w:rPr>
          <w:rFonts w:ascii="Times New Roman" w:hAnsi="Times New Roman" w:cs="Times New Roman"/>
          <w:bCs/>
          <w:iCs/>
          <w:sz w:val="28"/>
          <w:szCs w:val="28"/>
          <w:lang w:val="nl-NL"/>
        </w:rPr>
        <w:t xml:space="preserve"> ước đạt</w:t>
      </w:r>
      <w:r w:rsidRPr="002B621C">
        <w:rPr>
          <w:rFonts w:ascii="Times New Roman" w:eastAsia="Times New Roman" w:hAnsi="Times New Roman" w:cs="Times New Roman"/>
          <w:iCs/>
          <w:sz w:val="28"/>
          <w:szCs w:val="28"/>
        </w:rPr>
        <w:t>4</w:t>
      </w:r>
      <w:r w:rsidRPr="002B621C">
        <w:rPr>
          <w:rFonts w:ascii="Times New Roman" w:eastAsia="Times New Roman" w:hAnsi="Times New Roman" w:cs="Times New Roman"/>
          <w:iCs/>
          <w:sz w:val="28"/>
          <w:szCs w:val="28"/>
          <w:lang w:val="nl-NL"/>
        </w:rPr>
        <w:t>.229,4</w:t>
      </w:r>
      <w:r w:rsidRPr="002B621C">
        <w:rPr>
          <w:rFonts w:ascii="Times New Roman" w:hAnsi="Times New Roman" w:cs="Times New Roman"/>
          <w:bCs/>
          <w:iCs/>
          <w:sz w:val="28"/>
          <w:szCs w:val="28"/>
          <w:lang w:val="nl-NL"/>
        </w:rPr>
        <w:t>tỷ đồng, tăng15</w:t>
      </w:r>
      <w:r w:rsidRPr="002B621C">
        <w:rPr>
          <w:rFonts w:ascii="Times New Roman" w:hAnsi="Times New Roman" w:cs="Times New Roman"/>
          <w:bCs/>
          <w:iCs/>
          <w:sz w:val="28"/>
          <w:szCs w:val="28"/>
          <w:lang w:val="vi-VN"/>
        </w:rPr>
        <w:t xml:space="preserve">% </w:t>
      </w:r>
      <w:r w:rsidRPr="002B621C">
        <w:rPr>
          <w:rFonts w:ascii="Times New Roman" w:hAnsi="Times New Roman" w:cs="Times New Roman"/>
          <w:bCs/>
          <w:iCs/>
          <w:sz w:val="28"/>
          <w:szCs w:val="28"/>
          <w:lang w:val="nl-NL"/>
        </w:rPr>
        <w:t>so với cùng kỳ; lũy kế 02 tháng ước đạt 8.815,1 tỷ đồng, tăng 12,4% so với cùng kỳ</w:t>
      </w:r>
      <w:r w:rsidRPr="002B621C">
        <w:rPr>
          <w:rFonts w:ascii="Times New Roman" w:hAnsi="Times New Roman" w:cs="Times New Roman"/>
          <w:bCs/>
          <w:iCs/>
          <w:sz w:val="28"/>
          <w:szCs w:val="28"/>
          <w:lang w:val="vi-VN"/>
        </w:rPr>
        <w:t xml:space="preserve">. </w:t>
      </w:r>
      <w:r w:rsidRPr="002B621C">
        <w:rPr>
          <w:rFonts w:ascii="Times New Roman" w:hAnsi="Times New Roman" w:cs="Times New Roman"/>
          <w:sz w:val="28"/>
          <w:szCs w:val="28"/>
          <w:lang w:val="vi-VN"/>
        </w:rPr>
        <w:t xml:space="preserve">Chỉ số giá tiêu dùng (CPI) tăng </w:t>
      </w:r>
      <w:r w:rsidRPr="002B621C">
        <w:rPr>
          <w:rFonts w:ascii="Times New Roman" w:hAnsi="Times New Roman" w:cs="Times New Roman"/>
          <w:sz w:val="28"/>
          <w:szCs w:val="28"/>
        </w:rPr>
        <w:t>1</w:t>
      </w:r>
      <w:r w:rsidRPr="002B621C">
        <w:rPr>
          <w:rFonts w:ascii="Times New Roman" w:hAnsi="Times New Roman" w:cs="Times New Roman"/>
          <w:sz w:val="28"/>
          <w:szCs w:val="28"/>
          <w:lang w:val="vi-VN"/>
        </w:rPr>
        <w:t>,</w:t>
      </w:r>
      <w:r w:rsidRPr="002B621C">
        <w:rPr>
          <w:rFonts w:ascii="Times New Roman" w:hAnsi="Times New Roman" w:cs="Times New Roman"/>
          <w:sz w:val="28"/>
          <w:szCs w:val="28"/>
        </w:rPr>
        <w:t>37</w:t>
      </w:r>
      <w:r w:rsidRPr="002B621C">
        <w:rPr>
          <w:rFonts w:ascii="Times New Roman" w:hAnsi="Times New Roman" w:cs="Times New Roman"/>
          <w:sz w:val="28"/>
          <w:szCs w:val="28"/>
          <w:lang w:val="vi-VN"/>
        </w:rPr>
        <w:t xml:space="preserve">% so tháng trước, tăng </w:t>
      </w:r>
      <w:r w:rsidRPr="002B621C">
        <w:rPr>
          <w:rFonts w:ascii="Times New Roman" w:hAnsi="Times New Roman" w:cs="Times New Roman"/>
          <w:sz w:val="28"/>
          <w:szCs w:val="28"/>
        </w:rPr>
        <w:t>1</w:t>
      </w:r>
      <w:r w:rsidRPr="002B621C">
        <w:rPr>
          <w:rFonts w:ascii="Times New Roman" w:hAnsi="Times New Roman" w:cs="Times New Roman"/>
          <w:sz w:val="28"/>
          <w:szCs w:val="28"/>
          <w:lang w:val="vi-VN"/>
        </w:rPr>
        <w:t>,</w:t>
      </w:r>
      <w:r w:rsidRPr="002B621C">
        <w:rPr>
          <w:rFonts w:ascii="Times New Roman" w:hAnsi="Times New Roman" w:cs="Times New Roman"/>
          <w:sz w:val="28"/>
          <w:szCs w:val="28"/>
        </w:rPr>
        <w:t>56</w:t>
      </w:r>
      <w:r w:rsidRPr="002B621C">
        <w:rPr>
          <w:rFonts w:ascii="Times New Roman" w:hAnsi="Times New Roman" w:cs="Times New Roman"/>
          <w:sz w:val="28"/>
          <w:szCs w:val="28"/>
          <w:lang w:val="vi-VN"/>
        </w:rPr>
        <w:t>% so cùng kỳ.Tổng kim ngạch xuất khẩu ước đạt</w:t>
      </w:r>
      <w:r w:rsidRPr="002B621C">
        <w:rPr>
          <w:rFonts w:ascii="Times New Roman" w:hAnsi="Times New Roman" w:cs="Times New Roman"/>
          <w:sz w:val="28"/>
          <w:szCs w:val="28"/>
        </w:rPr>
        <w:t>25,2</w:t>
      </w:r>
      <w:r w:rsidRPr="002B621C">
        <w:rPr>
          <w:rFonts w:ascii="Times New Roman" w:hAnsi="Times New Roman" w:cs="Times New Roman"/>
          <w:sz w:val="28"/>
          <w:szCs w:val="28"/>
          <w:lang w:val="vi-VN"/>
        </w:rPr>
        <w:t xml:space="preserve"> triệu USD, </w:t>
      </w:r>
      <w:r w:rsidRPr="002B621C">
        <w:rPr>
          <w:rFonts w:ascii="Times New Roman" w:hAnsi="Times New Roman" w:cs="Times New Roman"/>
          <w:sz w:val="28"/>
          <w:szCs w:val="28"/>
        </w:rPr>
        <w:t>tăng30</w:t>
      </w:r>
      <w:r w:rsidRPr="002B621C">
        <w:rPr>
          <w:rFonts w:ascii="Times New Roman" w:hAnsi="Times New Roman" w:cs="Times New Roman"/>
          <w:sz w:val="28"/>
          <w:szCs w:val="28"/>
          <w:lang w:val="vi-VN"/>
        </w:rPr>
        <w:t>% so với cùng kỳ</w:t>
      </w:r>
      <w:r w:rsidRPr="002B621C">
        <w:rPr>
          <w:rFonts w:ascii="Times New Roman" w:hAnsi="Times New Roman" w:cs="Times New Roman"/>
          <w:sz w:val="28"/>
          <w:szCs w:val="28"/>
        </w:rPr>
        <w:t>; lũy kế 02 tháng đầu năm ước đạt 48,5 triệu USD, tăng 30,5% so với cùng kỳ</w:t>
      </w:r>
      <w:r w:rsidRPr="002B621C">
        <w:rPr>
          <w:rFonts w:ascii="Times New Roman" w:hAnsi="Times New Roman" w:cs="Times New Roman"/>
          <w:sz w:val="28"/>
          <w:szCs w:val="28"/>
          <w:lang w:val="vi-VN"/>
        </w:rPr>
        <w:t xml:space="preserve">. </w:t>
      </w:r>
      <w:r w:rsidRPr="002B621C">
        <w:rPr>
          <w:rFonts w:ascii="Times New Roman" w:hAnsi="Times New Roman" w:cs="Times New Roman"/>
          <w:sz w:val="28"/>
          <w:szCs w:val="28"/>
          <w:lang w:val="nl-NL" w:eastAsia="zh-CN"/>
        </w:rPr>
        <w:t>T</w:t>
      </w:r>
      <w:r w:rsidRPr="002B621C">
        <w:rPr>
          <w:rFonts w:ascii="Times New Roman" w:hAnsi="Times New Roman" w:cs="Times New Roman"/>
          <w:sz w:val="28"/>
          <w:szCs w:val="28"/>
          <w:lang w:val="vi-VN" w:eastAsia="zh-CN"/>
        </w:rPr>
        <w:t>ổng kim ngạch</w:t>
      </w:r>
      <w:r w:rsidRPr="002B621C">
        <w:rPr>
          <w:rFonts w:ascii="Times New Roman" w:hAnsi="Times New Roman" w:cs="Times New Roman"/>
          <w:sz w:val="28"/>
          <w:szCs w:val="28"/>
          <w:lang w:val="vi-VN"/>
        </w:rPr>
        <w:t xml:space="preserve"> nhập khẩu ước đạt </w:t>
      </w:r>
      <w:r w:rsidRPr="002B621C">
        <w:rPr>
          <w:rFonts w:ascii="Times New Roman" w:hAnsi="Times New Roman" w:cs="Times New Roman"/>
          <w:sz w:val="28"/>
          <w:szCs w:val="28"/>
        </w:rPr>
        <w:t>9</w:t>
      </w:r>
      <w:r w:rsidRPr="002B621C">
        <w:rPr>
          <w:rFonts w:ascii="Times New Roman" w:hAnsi="Times New Roman" w:cs="Times New Roman"/>
          <w:sz w:val="28"/>
          <w:szCs w:val="28"/>
          <w:lang w:val="vi-VN"/>
        </w:rPr>
        <w:t>,</w:t>
      </w:r>
      <w:r w:rsidRPr="002B621C">
        <w:rPr>
          <w:rFonts w:ascii="Times New Roman" w:hAnsi="Times New Roman" w:cs="Times New Roman"/>
          <w:sz w:val="28"/>
          <w:szCs w:val="28"/>
        </w:rPr>
        <w:t>4</w:t>
      </w:r>
      <w:r w:rsidRPr="002B621C">
        <w:rPr>
          <w:rFonts w:ascii="Times New Roman" w:hAnsi="Times New Roman" w:cs="Times New Roman"/>
          <w:sz w:val="28"/>
          <w:szCs w:val="28"/>
          <w:lang w:val="vi-VN"/>
        </w:rPr>
        <w:t xml:space="preserve"> triệu USD, tăng </w:t>
      </w:r>
      <w:r w:rsidRPr="002B621C">
        <w:rPr>
          <w:rFonts w:ascii="Times New Roman" w:hAnsi="Times New Roman" w:cs="Times New Roman"/>
          <w:sz w:val="28"/>
          <w:szCs w:val="28"/>
        </w:rPr>
        <w:t>16</w:t>
      </w:r>
      <w:r w:rsidRPr="002B621C">
        <w:rPr>
          <w:rFonts w:ascii="Times New Roman" w:hAnsi="Times New Roman" w:cs="Times New Roman"/>
          <w:sz w:val="28"/>
          <w:szCs w:val="28"/>
          <w:lang w:val="vi-VN"/>
        </w:rPr>
        <w:t>,</w:t>
      </w:r>
      <w:r w:rsidRPr="002B621C">
        <w:rPr>
          <w:rFonts w:ascii="Times New Roman" w:hAnsi="Times New Roman" w:cs="Times New Roman"/>
          <w:sz w:val="28"/>
          <w:szCs w:val="28"/>
        </w:rPr>
        <w:t>8</w:t>
      </w:r>
      <w:r w:rsidRPr="002B621C">
        <w:rPr>
          <w:rFonts w:ascii="Times New Roman" w:hAnsi="Times New Roman" w:cs="Times New Roman"/>
          <w:sz w:val="28"/>
          <w:szCs w:val="28"/>
          <w:lang w:val="vi-VN"/>
        </w:rPr>
        <w:t>% so với cùng kỳ</w:t>
      </w:r>
      <w:r w:rsidRPr="002B621C">
        <w:rPr>
          <w:rFonts w:ascii="Times New Roman" w:hAnsi="Times New Roman" w:cs="Times New Roman"/>
          <w:sz w:val="28"/>
          <w:szCs w:val="28"/>
        </w:rPr>
        <w:t>; lũy kế 02 tháng đầu năm ước đạt 16,9 triệu USD, tăng 14,6% so cùng kỳ</w:t>
      </w:r>
      <w:r w:rsidRPr="002B621C">
        <w:rPr>
          <w:rFonts w:ascii="Times New Roman" w:hAnsi="Times New Roman" w:cs="Times New Roman"/>
          <w:sz w:val="28"/>
          <w:szCs w:val="28"/>
          <w:lang w:val="vi-VN"/>
        </w:rPr>
        <w:t>.</w:t>
      </w:r>
    </w:p>
    <w:p w:rsidR="000B3460" w:rsidRPr="009124EF" w:rsidRDefault="000B3460" w:rsidP="000B3460">
      <w:pPr>
        <w:spacing w:before="80" w:after="80" w:line="288" w:lineRule="auto"/>
        <w:ind w:firstLine="720"/>
        <w:jc w:val="both"/>
        <w:rPr>
          <w:rFonts w:ascii="Times New Roman" w:hAnsi="Times New Roman" w:cs="Times New Roman"/>
          <w:sz w:val="28"/>
          <w:szCs w:val="28"/>
          <w:lang w:val="pt-BR"/>
        </w:rPr>
      </w:pPr>
      <w:r w:rsidRPr="009124EF">
        <w:rPr>
          <w:rFonts w:ascii="Times New Roman" w:hAnsi="Times New Roman" w:cs="Times New Roman"/>
          <w:sz w:val="28"/>
          <w:szCs w:val="28"/>
        </w:rPr>
        <w:t xml:space="preserve">Các hoạt động vui Xuân, đón Tết được tổ chức sôi nổi với nhiều Lễ hội đặc sắc của Phú Yên như Lễ hội đua thuyền, đua ngựa, lễ hội sông nước; cùng với các hoạt động biểu diễn văn nghệ, bắn pháo hoa đêm giao thừa tại thành phố Tuy Hòa và thị xã Sông Cầu; xây dựng biểu tượng linh vật năm Giáp Thìn, trang trí khuôn viên Công viên Hồ điều hòa Hồ Sơn và một số tuyến đường chính … góp phần tạo điểm nhấn nổi bật phục vụ khách tham quan, du lịch trong dịp Tết, quảng bá hình ảnh đất và con người Phú Yên. Hoạt động du lịch sôi động và </w:t>
      </w:r>
      <w:r w:rsidRPr="009124EF">
        <w:rPr>
          <w:rFonts w:ascii="Times New Roman" w:hAnsi="Times New Roman" w:cs="Times New Roman"/>
          <w:sz w:val="28"/>
          <w:szCs w:val="28"/>
        </w:rPr>
        <w:lastRenderedPageBreak/>
        <w:t>tăng trưởng khá, nhất là trong dịp Tết Nguyên đán, từ ngày Mùng 1 đến Mùng 5 Tết tổng lượt khách đến Phú Yên tham quan, nghỉ dưỡng, du xuân đạt 105.000 lượt, tăng 10,6% so với cùng kỳ, công suất phòng trên 60%, riêng các khách sạn có quy mô lớn công suất phòng từ mùng 3-4 Tết đạt từ 90-100%.</w:t>
      </w:r>
      <w:r>
        <w:rPr>
          <w:rFonts w:ascii="Times New Roman" w:hAnsi="Times New Roman" w:cs="Times New Roman"/>
          <w:sz w:val="28"/>
          <w:szCs w:val="28"/>
        </w:rPr>
        <w:t xml:space="preserve"> </w:t>
      </w:r>
      <w:r w:rsidRPr="009124EF">
        <w:rPr>
          <w:rFonts w:ascii="Times New Roman" w:hAnsi="Times New Roman" w:cs="Times New Roman"/>
          <w:sz w:val="28"/>
          <w:szCs w:val="28"/>
        </w:rPr>
        <w:t>Trong tháng, tổng lượt khách du lịch đến Phú Yên đạt 301.400 lượt, tăng 35,2% so với cùng kỳ, trong đó khách quốc tế đạt 3.600 lượt, gấp 2,1 lần so với cùng kỳ;</w:t>
      </w:r>
      <w:r>
        <w:rPr>
          <w:rFonts w:ascii="Times New Roman" w:hAnsi="Times New Roman" w:cs="Times New Roman"/>
          <w:sz w:val="28"/>
          <w:szCs w:val="28"/>
        </w:rPr>
        <w:t xml:space="preserve"> </w:t>
      </w:r>
      <w:r w:rsidRPr="009124EF">
        <w:rPr>
          <w:rFonts w:ascii="Times New Roman" w:hAnsi="Times New Roman" w:cs="Times New Roman"/>
          <w:sz w:val="28"/>
          <w:szCs w:val="28"/>
        </w:rPr>
        <w:t xml:space="preserve">Tổng doanh </w:t>
      </w:r>
      <w:r w:rsidRPr="009124EF">
        <w:rPr>
          <w:rFonts w:ascii="Times New Roman" w:hAnsi="Times New Roman" w:cs="Times New Roman"/>
          <w:sz w:val="28"/>
          <w:szCs w:val="28"/>
          <w:lang w:val="vi-VN"/>
        </w:rPr>
        <w:t>thu từ khách du lịch</w:t>
      </w:r>
      <w:r w:rsidRPr="009124EF">
        <w:rPr>
          <w:rFonts w:ascii="Times New Roman" w:hAnsi="Times New Roman" w:cs="Times New Roman"/>
          <w:sz w:val="28"/>
          <w:szCs w:val="28"/>
        </w:rPr>
        <w:t xml:space="preserve"> đạt </w:t>
      </w:r>
      <w:r w:rsidRPr="009124EF">
        <w:rPr>
          <w:rFonts w:ascii="Times New Roman" w:hAnsi="Times New Roman" w:cs="Times New Roman"/>
          <w:sz w:val="28"/>
          <w:szCs w:val="28"/>
          <w:lang w:val="vi-VN"/>
        </w:rPr>
        <w:t>5</w:t>
      </w:r>
      <w:r w:rsidRPr="009124EF">
        <w:rPr>
          <w:rFonts w:ascii="Times New Roman" w:hAnsi="Times New Roman" w:cs="Times New Roman"/>
          <w:sz w:val="28"/>
          <w:szCs w:val="28"/>
        </w:rPr>
        <w:t>48</w:t>
      </w:r>
      <w:r w:rsidRPr="009124EF">
        <w:rPr>
          <w:rFonts w:ascii="Times New Roman" w:hAnsi="Times New Roman" w:cs="Times New Roman"/>
          <w:sz w:val="28"/>
          <w:szCs w:val="28"/>
          <w:lang w:val="vi-VN"/>
        </w:rPr>
        <w:t>,</w:t>
      </w:r>
      <w:r w:rsidRPr="009124EF">
        <w:rPr>
          <w:rFonts w:ascii="Times New Roman" w:hAnsi="Times New Roman" w:cs="Times New Roman"/>
          <w:sz w:val="28"/>
          <w:szCs w:val="28"/>
        </w:rPr>
        <w:t>9</w:t>
      </w:r>
      <w:r>
        <w:rPr>
          <w:rFonts w:ascii="Times New Roman" w:hAnsi="Times New Roman" w:cs="Times New Roman"/>
          <w:sz w:val="28"/>
          <w:szCs w:val="28"/>
        </w:rPr>
        <w:t xml:space="preserve"> </w:t>
      </w:r>
      <w:r w:rsidRPr="009124EF">
        <w:rPr>
          <w:rFonts w:ascii="Times New Roman" w:hAnsi="Times New Roman" w:cs="Times New Roman"/>
          <w:sz w:val="28"/>
          <w:szCs w:val="28"/>
        </w:rPr>
        <w:t xml:space="preserve">tỷ đồng, </w:t>
      </w:r>
      <w:r w:rsidRPr="009124EF">
        <w:rPr>
          <w:rFonts w:ascii="Times New Roman" w:hAnsi="Times New Roman" w:cs="Times New Roman"/>
          <w:sz w:val="28"/>
          <w:szCs w:val="28"/>
          <w:lang w:val="vi-VN"/>
        </w:rPr>
        <w:t xml:space="preserve">tăng </w:t>
      </w:r>
      <w:r w:rsidRPr="009124EF">
        <w:rPr>
          <w:rFonts w:ascii="Times New Roman" w:hAnsi="Times New Roman" w:cs="Times New Roman"/>
          <w:sz w:val="28"/>
          <w:szCs w:val="28"/>
        </w:rPr>
        <w:t>79</w:t>
      </w:r>
      <w:r w:rsidRPr="009124EF">
        <w:rPr>
          <w:rFonts w:ascii="Times New Roman" w:hAnsi="Times New Roman" w:cs="Times New Roman"/>
          <w:sz w:val="28"/>
          <w:szCs w:val="28"/>
          <w:lang w:val="vi-VN"/>
        </w:rPr>
        <w:t>%</w:t>
      </w:r>
      <w:r w:rsidRPr="009124EF">
        <w:rPr>
          <w:rFonts w:ascii="Times New Roman" w:hAnsi="Times New Roman" w:cs="Times New Roman"/>
          <w:sz w:val="28"/>
          <w:szCs w:val="28"/>
        </w:rPr>
        <w:t xml:space="preserve"> so với cùng kỳ; trong đó doanh thu lưu trú đạt 62</w:t>
      </w:r>
      <w:r w:rsidRPr="009124EF">
        <w:rPr>
          <w:rFonts w:ascii="Times New Roman" w:hAnsi="Times New Roman" w:cs="Times New Roman"/>
          <w:sz w:val="28"/>
          <w:szCs w:val="28"/>
          <w:lang w:val="vi-VN"/>
        </w:rPr>
        <w:t>,</w:t>
      </w:r>
      <w:r w:rsidRPr="009124EF">
        <w:rPr>
          <w:rFonts w:ascii="Times New Roman" w:hAnsi="Times New Roman" w:cs="Times New Roman"/>
          <w:sz w:val="28"/>
          <w:szCs w:val="28"/>
        </w:rPr>
        <w:t>4</w:t>
      </w:r>
      <w:r>
        <w:rPr>
          <w:rFonts w:ascii="Times New Roman" w:hAnsi="Times New Roman" w:cs="Times New Roman"/>
          <w:sz w:val="28"/>
          <w:szCs w:val="28"/>
        </w:rPr>
        <w:t xml:space="preserve"> </w:t>
      </w:r>
      <w:r w:rsidRPr="009124EF">
        <w:rPr>
          <w:rFonts w:ascii="Times New Roman" w:hAnsi="Times New Roman" w:cs="Times New Roman"/>
          <w:sz w:val="28"/>
          <w:szCs w:val="28"/>
        </w:rPr>
        <w:t xml:space="preserve">tỷ đồng, </w:t>
      </w:r>
      <w:r w:rsidRPr="009124EF">
        <w:rPr>
          <w:rFonts w:ascii="Times New Roman" w:hAnsi="Times New Roman" w:cs="Times New Roman"/>
          <w:sz w:val="28"/>
          <w:szCs w:val="28"/>
          <w:lang w:val="vi-VN"/>
        </w:rPr>
        <w:t xml:space="preserve">tăng </w:t>
      </w:r>
      <w:r w:rsidRPr="009124EF">
        <w:rPr>
          <w:rFonts w:ascii="Times New Roman" w:hAnsi="Times New Roman" w:cs="Times New Roman"/>
          <w:sz w:val="28"/>
          <w:szCs w:val="28"/>
        </w:rPr>
        <w:t>40</w:t>
      </w:r>
      <w:r w:rsidRPr="009124EF">
        <w:rPr>
          <w:rFonts w:ascii="Times New Roman" w:hAnsi="Times New Roman" w:cs="Times New Roman"/>
          <w:sz w:val="28"/>
          <w:szCs w:val="28"/>
          <w:lang w:val="vi-VN"/>
        </w:rPr>
        <w:t>,</w:t>
      </w:r>
      <w:r w:rsidRPr="009124EF">
        <w:rPr>
          <w:rFonts w:ascii="Times New Roman" w:hAnsi="Times New Roman" w:cs="Times New Roman"/>
          <w:sz w:val="28"/>
          <w:szCs w:val="28"/>
        </w:rPr>
        <w:t>5</w:t>
      </w:r>
      <w:r w:rsidRPr="009124EF">
        <w:rPr>
          <w:rFonts w:ascii="Times New Roman" w:hAnsi="Times New Roman" w:cs="Times New Roman"/>
          <w:sz w:val="28"/>
          <w:szCs w:val="28"/>
          <w:lang w:val="vi-VN"/>
        </w:rPr>
        <w:t>%</w:t>
      </w:r>
      <w:r w:rsidRPr="009124EF">
        <w:rPr>
          <w:rFonts w:ascii="Times New Roman" w:hAnsi="Times New Roman" w:cs="Times New Roman"/>
          <w:sz w:val="28"/>
          <w:szCs w:val="28"/>
        </w:rPr>
        <w:t xml:space="preserve"> so với cùng kỳ. L</w:t>
      </w:r>
      <w:r w:rsidRPr="009124EF">
        <w:rPr>
          <w:rFonts w:ascii="Times New Roman" w:hAnsi="Times New Roman" w:cs="Times New Roman"/>
          <w:sz w:val="28"/>
          <w:szCs w:val="28"/>
          <w:lang w:val="nl-NL"/>
        </w:rPr>
        <w:t xml:space="preserve">ũy kế 02 tháng đầu năm, </w:t>
      </w:r>
      <w:r w:rsidRPr="009124EF">
        <w:rPr>
          <w:rFonts w:ascii="Times New Roman" w:hAnsi="Times New Roman" w:cs="Times New Roman"/>
          <w:sz w:val="28"/>
          <w:szCs w:val="28"/>
          <w:lang w:val="vi-VN"/>
        </w:rPr>
        <w:t>t</w:t>
      </w:r>
      <w:r w:rsidRPr="009124EF">
        <w:rPr>
          <w:rFonts w:ascii="Times New Roman" w:hAnsi="Times New Roman" w:cs="Times New Roman"/>
          <w:sz w:val="28"/>
          <w:szCs w:val="28"/>
          <w:lang w:val="pt-BR"/>
        </w:rPr>
        <w:t xml:space="preserve">ổng lượt khách du lịch đến Phú Yên đạt </w:t>
      </w:r>
      <w:r w:rsidRPr="009124EF">
        <w:rPr>
          <w:rFonts w:ascii="Times New Roman" w:hAnsi="Times New Roman" w:cs="Times New Roman"/>
          <w:sz w:val="28"/>
          <w:szCs w:val="28"/>
        </w:rPr>
        <w:t>580.000 lượt, tăng 17,3% so với cùng kỳ, trong đó khách quốc tế đạt 6.720 lượt, gấp 2,2 lần so với cùng kỳ</w:t>
      </w:r>
      <w:r w:rsidRPr="009124EF">
        <w:rPr>
          <w:rFonts w:ascii="Times New Roman" w:hAnsi="Times New Roman" w:cs="Times New Roman"/>
          <w:sz w:val="28"/>
          <w:szCs w:val="28"/>
          <w:lang w:val="vi-VN"/>
        </w:rPr>
        <w:t>; t</w:t>
      </w:r>
      <w:r w:rsidRPr="009124EF">
        <w:rPr>
          <w:rFonts w:ascii="Times New Roman" w:hAnsi="Times New Roman" w:cs="Times New Roman"/>
          <w:sz w:val="28"/>
          <w:szCs w:val="28"/>
          <w:lang w:val="pt-BR"/>
        </w:rPr>
        <w:t xml:space="preserve">ổng doanh </w:t>
      </w:r>
      <w:r w:rsidRPr="009124EF">
        <w:rPr>
          <w:rFonts w:ascii="Times New Roman" w:hAnsi="Times New Roman" w:cs="Times New Roman"/>
          <w:sz w:val="28"/>
          <w:szCs w:val="28"/>
          <w:lang w:val="vi-VN"/>
        </w:rPr>
        <w:t>thu từ khách du lịch</w:t>
      </w:r>
      <w:r w:rsidRPr="009124EF">
        <w:rPr>
          <w:rFonts w:ascii="Times New Roman" w:hAnsi="Times New Roman" w:cs="Times New Roman"/>
          <w:sz w:val="28"/>
          <w:szCs w:val="28"/>
        </w:rPr>
        <w:t xml:space="preserve"> đạt </w:t>
      </w:r>
      <w:r w:rsidRPr="009124EF">
        <w:rPr>
          <w:rFonts w:ascii="Times New Roman" w:hAnsi="Times New Roman" w:cs="Times New Roman"/>
          <w:sz w:val="28"/>
          <w:szCs w:val="28"/>
          <w:lang w:val="pt-BR"/>
        </w:rPr>
        <w:t xml:space="preserve">1.050,3 tỷ đồng, </w:t>
      </w:r>
      <w:r w:rsidRPr="009124EF">
        <w:rPr>
          <w:rFonts w:ascii="Times New Roman" w:hAnsi="Times New Roman" w:cs="Times New Roman"/>
          <w:sz w:val="28"/>
          <w:szCs w:val="28"/>
        </w:rPr>
        <w:t>tăng 55,6% so với cùng kỳ</w:t>
      </w:r>
      <w:r w:rsidRPr="009124EF">
        <w:rPr>
          <w:rFonts w:ascii="Times New Roman" w:hAnsi="Times New Roman" w:cs="Times New Roman"/>
          <w:sz w:val="28"/>
          <w:szCs w:val="28"/>
          <w:lang w:val="pt-BR"/>
        </w:rPr>
        <w:t>.</w:t>
      </w:r>
    </w:p>
    <w:p w:rsidR="000B3460" w:rsidRPr="002B621C" w:rsidRDefault="000B3460" w:rsidP="000B3460">
      <w:pPr>
        <w:spacing w:before="80" w:after="80" w:line="288" w:lineRule="auto"/>
        <w:ind w:firstLine="720"/>
        <w:jc w:val="both"/>
        <w:rPr>
          <w:rFonts w:ascii="Times New Roman" w:hAnsi="Times New Roman" w:cs="Times New Roman"/>
          <w:bCs/>
          <w:iCs/>
          <w:sz w:val="28"/>
          <w:szCs w:val="28"/>
          <w:lang w:val="nl-NL"/>
        </w:rPr>
      </w:pPr>
      <w:r w:rsidRPr="002B621C">
        <w:rPr>
          <w:rFonts w:ascii="Times New Roman" w:hAnsi="Times New Roman" w:cs="Times New Roman"/>
          <w:sz w:val="28"/>
          <w:szCs w:val="28"/>
          <w:lang w:val="pt-BR"/>
        </w:rPr>
        <w:t xml:space="preserve">Hoạt động dịch vụ vận tải </w:t>
      </w:r>
      <w:r w:rsidRPr="002B621C">
        <w:rPr>
          <w:rFonts w:ascii="Times New Roman" w:hAnsi="Times New Roman" w:cs="Times New Roman"/>
          <w:sz w:val="28"/>
          <w:szCs w:val="28"/>
          <w:lang w:val="vi-VN"/>
        </w:rPr>
        <w:t xml:space="preserve">đáp ứng nhu cầu đi lại </w:t>
      </w:r>
      <w:r w:rsidRPr="002B621C">
        <w:rPr>
          <w:rFonts w:ascii="Times New Roman" w:hAnsi="Times New Roman" w:cs="Times New Roman"/>
          <w:sz w:val="28"/>
          <w:szCs w:val="28"/>
          <w:lang w:val="af-ZA"/>
        </w:rPr>
        <w:t>của Nhân dân và vận chuyển hàng hóa</w:t>
      </w:r>
      <w:r w:rsidRPr="002B621C">
        <w:rPr>
          <w:rFonts w:ascii="Times New Roman" w:hAnsi="Times New Roman" w:cs="Times New Roman"/>
          <w:sz w:val="28"/>
          <w:szCs w:val="28"/>
          <w:lang w:val="vi-VN"/>
        </w:rPr>
        <w:t>, nhất là</w:t>
      </w:r>
      <w:r w:rsidRPr="002B621C">
        <w:rPr>
          <w:rFonts w:ascii="Times New Roman" w:hAnsi="Times New Roman" w:cs="Times New Roman"/>
          <w:sz w:val="28"/>
          <w:szCs w:val="28"/>
          <w:lang w:val="af-ZA"/>
        </w:rPr>
        <w:t xml:space="preserve"> trong dịp trước, trong và sau Tết Nguyên đán</w:t>
      </w:r>
      <w:r w:rsidRPr="002B621C">
        <w:rPr>
          <w:rFonts w:ascii="Times New Roman" w:hAnsi="Times New Roman" w:cs="Times New Roman"/>
          <w:sz w:val="28"/>
          <w:szCs w:val="28"/>
          <w:lang w:val="nl-NL"/>
        </w:rPr>
        <w:t>; chất lượng dịch vụ các loại hình vận tải được chú trọng, giá cước vận tải được kiểm soát, quản lý</w:t>
      </w:r>
      <w:r w:rsidRPr="002B621C">
        <w:rPr>
          <w:rFonts w:ascii="Times New Roman" w:hAnsi="Times New Roman" w:cs="Times New Roman"/>
          <w:sz w:val="28"/>
          <w:szCs w:val="28"/>
          <w:lang w:val="vi-VN"/>
        </w:rPr>
        <w:t xml:space="preserve">. </w:t>
      </w:r>
      <w:r w:rsidRPr="002B621C">
        <w:rPr>
          <w:rFonts w:ascii="Times New Roman" w:hAnsi="Times New Roman" w:cs="Times New Roman"/>
          <w:sz w:val="28"/>
          <w:szCs w:val="28"/>
          <w:lang w:val="nl-NL"/>
        </w:rPr>
        <w:t>Tổng doanh thu ngành vận tải ước đạt</w:t>
      </w:r>
      <w:r w:rsidRPr="002B621C">
        <w:rPr>
          <w:rFonts w:ascii="Times New Roman" w:hAnsi="Times New Roman" w:cs="Times New Roman"/>
          <w:sz w:val="28"/>
          <w:szCs w:val="28"/>
          <w:lang w:val="af-ZA"/>
        </w:rPr>
        <w:t xml:space="preserve"> 423,9</w:t>
      </w:r>
      <w:r w:rsidRPr="002B621C">
        <w:rPr>
          <w:rFonts w:ascii="Times New Roman" w:hAnsi="Times New Roman" w:cs="Times New Roman"/>
          <w:sz w:val="28"/>
          <w:szCs w:val="28"/>
          <w:lang w:val="vi-VN"/>
        </w:rPr>
        <w:t xml:space="preserve"> tỷ đồng, tăng 1</w:t>
      </w:r>
      <w:r w:rsidRPr="002B621C">
        <w:rPr>
          <w:rFonts w:ascii="Times New Roman" w:hAnsi="Times New Roman" w:cs="Times New Roman"/>
          <w:sz w:val="28"/>
          <w:szCs w:val="28"/>
        </w:rPr>
        <w:t>2</w:t>
      </w:r>
      <w:r w:rsidRPr="002B621C">
        <w:rPr>
          <w:rFonts w:ascii="Times New Roman" w:hAnsi="Times New Roman" w:cs="Times New Roman"/>
          <w:sz w:val="28"/>
          <w:szCs w:val="28"/>
          <w:lang w:val="vi-VN"/>
        </w:rPr>
        <w:t>,</w:t>
      </w:r>
      <w:r w:rsidRPr="002B621C">
        <w:rPr>
          <w:rFonts w:ascii="Times New Roman" w:hAnsi="Times New Roman" w:cs="Times New Roman"/>
          <w:sz w:val="28"/>
          <w:szCs w:val="28"/>
        </w:rPr>
        <w:t>8</w:t>
      </w:r>
      <w:r w:rsidRPr="002B621C">
        <w:rPr>
          <w:rFonts w:ascii="Times New Roman" w:hAnsi="Times New Roman" w:cs="Times New Roman"/>
          <w:sz w:val="28"/>
          <w:szCs w:val="28"/>
          <w:lang w:val="vi-VN"/>
        </w:rPr>
        <w:t>% so với cùng kỳ</w:t>
      </w:r>
      <w:r w:rsidRPr="002B621C">
        <w:rPr>
          <w:rStyle w:val="FootnoteReference"/>
          <w:sz w:val="28"/>
          <w:szCs w:val="28"/>
        </w:rPr>
        <w:footnoteReference w:id="9"/>
      </w:r>
      <w:r w:rsidRPr="002B621C">
        <w:rPr>
          <w:rFonts w:ascii="Times New Roman" w:hAnsi="Times New Roman" w:cs="Times New Roman"/>
          <w:sz w:val="28"/>
          <w:szCs w:val="28"/>
        </w:rPr>
        <w:t xml:space="preserve">; </w:t>
      </w:r>
      <w:r w:rsidRPr="002B621C">
        <w:rPr>
          <w:rFonts w:ascii="Times New Roman" w:hAnsi="Times New Roman" w:cs="Times New Roman"/>
          <w:bCs/>
          <w:iCs/>
          <w:sz w:val="28"/>
          <w:szCs w:val="28"/>
          <w:lang w:val="nl-NL"/>
        </w:rPr>
        <w:t>l</w:t>
      </w:r>
      <w:r w:rsidRPr="002B621C">
        <w:rPr>
          <w:rFonts w:ascii="Times New Roman" w:hAnsi="Times New Roman" w:cs="Times New Roman"/>
          <w:sz w:val="28"/>
          <w:szCs w:val="28"/>
          <w:lang w:val="nl-NL"/>
        </w:rPr>
        <w:t xml:space="preserve">ũy kế 02 tháng đầu năm </w:t>
      </w:r>
      <w:r w:rsidRPr="002B621C">
        <w:rPr>
          <w:rFonts w:ascii="Times New Roman" w:hAnsi="Times New Roman" w:cs="Times New Roman"/>
          <w:bCs/>
          <w:iCs/>
          <w:sz w:val="28"/>
          <w:szCs w:val="28"/>
          <w:lang w:val="nl-NL"/>
        </w:rPr>
        <w:t>doanh thu ngành vận tải đạt 829,2 tỷ đồng, tăng 9,7% so với cùng kỳ</w:t>
      </w:r>
      <w:r w:rsidRPr="002B621C">
        <w:rPr>
          <w:rStyle w:val="FootnoteReference"/>
          <w:bCs/>
          <w:iCs/>
          <w:sz w:val="28"/>
          <w:szCs w:val="28"/>
          <w:lang w:val="nl-NL"/>
        </w:rPr>
        <w:footnoteReference w:id="10"/>
      </w:r>
      <w:r w:rsidRPr="002B621C">
        <w:rPr>
          <w:rFonts w:ascii="Times New Roman" w:hAnsi="Times New Roman" w:cs="Times New Roman"/>
          <w:bCs/>
          <w:iCs/>
          <w:sz w:val="28"/>
          <w:szCs w:val="28"/>
          <w:lang w:val="nl-NL"/>
        </w:rPr>
        <w:t xml:space="preserve">. </w:t>
      </w:r>
    </w:p>
    <w:p w:rsidR="000B3460" w:rsidRPr="002B621C" w:rsidRDefault="000B3460" w:rsidP="000B3460">
      <w:pPr>
        <w:spacing w:before="80" w:after="80" w:line="288" w:lineRule="auto"/>
        <w:ind w:firstLine="720"/>
        <w:jc w:val="both"/>
        <w:rPr>
          <w:rFonts w:ascii="Times New Roman" w:hAnsi="Times New Roman" w:cs="Times New Roman"/>
          <w:sz w:val="28"/>
          <w:szCs w:val="28"/>
        </w:rPr>
      </w:pPr>
      <w:r w:rsidRPr="002B621C">
        <w:rPr>
          <w:rFonts w:ascii="Times New Roman" w:hAnsi="Times New Roman" w:cs="Times New Roman"/>
          <w:sz w:val="28"/>
          <w:szCs w:val="28"/>
          <w:lang w:val="pt-BR"/>
        </w:rPr>
        <w:t>Hoạt động tiền tệ, tín dụng và ngân hàng trên địa bàn diễn biến tương đối ổn định và an toàn. Các tổ chức tín dụng trên địa bàn đã thực hiện điều chỉnh mức lãi suất huy động và lãi suất cho vay theo quy định của NHNN Việt Nam và hướng dẫn của Hội sở chính từng đơn vị để hỗ trợ doanh nghiệp và ngườ</w:t>
      </w:r>
      <w:r>
        <w:rPr>
          <w:rFonts w:ascii="Times New Roman" w:hAnsi="Times New Roman" w:cs="Times New Roman"/>
          <w:sz w:val="28"/>
          <w:szCs w:val="28"/>
          <w:lang w:val="pt-BR"/>
        </w:rPr>
        <w:t xml:space="preserve">i dân. </w:t>
      </w:r>
      <w:r w:rsidRPr="002B621C">
        <w:rPr>
          <w:rFonts w:ascii="Times New Roman" w:hAnsi="Times New Roman" w:cs="Times New Roman"/>
          <w:bCs/>
          <w:sz w:val="28"/>
          <w:szCs w:val="28"/>
          <w:lang w:val="pt-BR"/>
        </w:rPr>
        <w:t>Tổng nguồn vốn huy động trên toàn địa bàn ước tính đến ngày 29/02/2024 đạt 41.742 tỷ đồng, giảm 0,18% so với cuối năm 2023</w:t>
      </w:r>
      <w:r w:rsidRPr="002B621C">
        <w:rPr>
          <w:rFonts w:ascii="Times New Roman" w:hAnsi="Times New Roman" w:cs="Times New Roman"/>
          <w:bCs/>
          <w:sz w:val="28"/>
          <w:szCs w:val="28"/>
          <w:lang w:val="vi-VN"/>
        </w:rPr>
        <w:t>; d</w:t>
      </w:r>
      <w:r w:rsidRPr="002B621C">
        <w:rPr>
          <w:rFonts w:ascii="Times New Roman" w:hAnsi="Times New Roman" w:cs="Times New Roman"/>
          <w:bCs/>
          <w:sz w:val="28"/>
          <w:szCs w:val="28"/>
          <w:lang w:val="pt-BR"/>
        </w:rPr>
        <w:t>ư nợ cho vay trên địa bàn ước đạt 50.156 tỷ đồng, tăng 0,7% so với cuối năm 2023</w:t>
      </w:r>
      <w:r w:rsidRPr="002B621C">
        <w:rPr>
          <w:rFonts w:ascii="Times New Roman" w:hAnsi="Times New Roman" w:cs="Times New Roman"/>
          <w:bCs/>
          <w:sz w:val="28"/>
          <w:szCs w:val="28"/>
          <w:lang w:val="vi-VN"/>
        </w:rPr>
        <w:t xml:space="preserve">; </w:t>
      </w:r>
      <w:r w:rsidRPr="002B621C">
        <w:rPr>
          <w:rFonts w:ascii="Times New Roman" w:hAnsi="Times New Roman" w:cs="Times New Roman"/>
          <w:bCs/>
          <w:sz w:val="28"/>
          <w:szCs w:val="28"/>
          <w:lang w:val="pt-BR"/>
        </w:rPr>
        <w:t>nợ xấu chiếm tỷ lệ khoảng 0,63% tổng dư nợ toàn địa bàn</w:t>
      </w:r>
      <w:r w:rsidRPr="002B621C">
        <w:rPr>
          <w:rFonts w:ascii="Times New Roman" w:hAnsi="Times New Roman" w:cs="Times New Roman"/>
          <w:bCs/>
          <w:sz w:val="28"/>
          <w:szCs w:val="28"/>
          <w:lang w:val="vi-VN"/>
        </w:rPr>
        <w:t xml:space="preserve"> tỉnh </w:t>
      </w:r>
      <w:r w:rsidRPr="002B621C">
        <w:rPr>
          <w:rFonts w:ascii="Times New Roman" w:hAnsi="Times New Roman" w:cs="Times New Roman"/>
          <w:i/>
          <w:sz w:val="28"/>
          <w:szCs w:val="28"/>
          <w:lang w:val="pt-BR"/>
        </w:rPr>
        <w:t>(đảm bảo dưới 3,0%)</w:t>
      </w:r>
      <w:r w:rsidRPr="002B621C">
        <w:rPr>
          <w:rFonts w:ascii="Times New Roman" w:hAnsi="Times New Roman" w:cs="Times New Roman"/>
          <w:sz w:val="28"/>
          <w:szCs w:val="28"/>
          <w:lang w:val="nl-NL"/>
        </w:rPr>
        <w:t>.</w:t>
      </w:r>
    </w:p>
    <w:p w:rsidR="000B3460" w:rsidRPr="002B621C"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both"/>
        <w:rPr>
          <w:rFonts w:ascii="Times New Roman" w:hAnsi="Times New Roman" w:cs="Times New Roman"/>
          <w:b/>
          <w:sz w:val="28"/>
          <w:szCs w:val="28"/>
          <w:lang w:val="pt-BR"/>
        </w:rPr>
      </w:pPr>
      <w:r w:rsidRPr="002B621C">
        <w:rPr>
          <w:rFonts w:ascii="Times New Roman" w:hAnsi="Times New Roman" w:cs="Times New Roman"/>
          <w:b/>
          <w:sz w:val="28"/>
          <w:szCs w:val="28"/>
          <w:lang w:val="pt-BR"/>
        </w:rPr>
        <w:t>4. Công tác thu, chi ngân sách</w:t>
      </w:r>
    </w:p>
    <w:p w:rsidR="000B3460" w:rsidRPr="002B621C"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both"/>
        <w:rPr>
          <w:rFonts w:ascii="Times New Roman" w:hAnsi="Times New Roman" w:cs="Times New Roman"/>
          <w:sz w:val="28"/>
          <w:szCs w:val="28"/>
          <w:lang w:val="pt-BR"/>
        </w:rPr>
      </w:pPr>
      <w:r w:rsidRPr="002B621C">
        <w:rPr>
          <w:rFonts w:ascii="Times New Roman" w:hAnsi="Times New Roman" w:cs="Times New Roman"/>
          <w:sz w:val="28"/>
          <w:szCs w:val="28"/>
          <w:lang w:val="pt-BR"/>
        </w:rPr>
        <w:t xml:space="preserve">Tập trung chỉ đạo quyết liệt, triển khai nhiều giải pháp trọng tâm điều hành công tác thu ngân sách nhà nước ngay từ đầu năm 2024. Tổng thu ngân sách Nhà nước trên địa bàn tỉnh </w:t>
      </w:r>
      <w:r w:rsidRPr="002B621C">
        <w:rPr>
          <w:rFonts w:ascii="Times New Roman" w:hAnsi="Times New Roman" w:cs="Times New Roman"/>
          <w:i/>
          <w:sz w:val="28"/>
          <w:szCs w:val="28"/>
          <w:lang w:val="pt-BR"/>
        </w:rPr>
        <w:t xml:space="preserve">(đến ngày 29/02/2024) </w:t>
      </w:r>
      <w:r w:rsidRPr="002B621C">
        <w:rPr>
          <w:rFonts w:ascii="Times New Roman" w:hAnsi="Times New Roman" w:cs="Times New Roman"/>
          <w:sz w:val="28"/>
          <w:szCs w:val="28"/>
          <w:lang w:val="pt-BR"/>
        </w:rPr>
        <w:t xml:space="preserve">đạt 852 tỷ đồng, bằng </w:t>
      </w:r>
      <w:r w:rsidRPr="002B621C">
        <w:rPr>
          <w:rFonts w:ascii="Times New Roman" w:hAnsi="Times New Roman" w:cs="Times New Roman"/>
          <w:sz w:val="28"/>
          <w:szCs w:val="28"/>
          <w:lang w:val="pt-BR"/>
        </w:rPr>
        <w:lastRenderedPageBreak/>
        <w:t>15,8% dự toán TW giao và tỉnh giao, tăng 23,9% so với cùng kỳ, trong đó, các khoản thu nội địa đạt 838 tỷ đồng, đạt 15,7% dự toán TW giao và tỉnh giao, tăng23,7% so với cùng kỳ; thu nội địa trừ thu tiền sử dụng đất, xổ số kiến thiết đạt 581 tỷ đồng, bằng 20,8% dự toán TW giao và tỉnh giao, tăng</w:t>
      </w:r>
      <w:r>
        <w:rPr>
          <w:rFonts w:ascii="Times New Roman" w:hAnsi="Times New Roman" w:cs="Times New Roman"/>
          <w:sz w:val="28"/>
          <w:szCs w:val="28"/>
          <w:lang w:val="pt-BR"/>
        </w:rPr>
        <w:t xml:space="preserve"> </w:t>
      </w:r>
      <w:r w:rsidRPr="002B621C">
        <w:rPr>
          <w:rFonts w:ascii="Times New Roman" w:hAnsi="Times New Roman" w:cs="Times New Roman"/>
          <w:sz w:val="28"/>
          <w:szCs w:val="28"/>
          <w:lang w:val="pt-BR"/>
        </w:rPr>
        <w:t xml:space="preserve">3,8% so cùng kỳ. Đang triển khai tổ chức đấu giá các khu đất, dự án theo quy định, tổng thu tiền sử dụng đất đạt 206 tỷ đồng, đạt 8,5% dự toán TW giao và tỉnh giao, gấp 2,3 lần so với cùng kỳ </w:t>
      </w:r>
      <w:r w:rsidRPr="002B621C">
        <w:rPr>
          <w:rFonts w:ascii="Times New Roman" w:hAnsi="Times New Roman" w:cs="Times New Roman"/>
          <w:i/>
          <w:sz w:val="28"/>
          <w:szCs w:val="28"/>
          <w:lang w:val="pt-BR"/>
        </w:rPr>
        <w:t>(khối tỉnh 44 tỷ đồng, khối huyện 162 tỷ đồng</w:t>
      </w:r>
      <w:r w:rsidRPr="002B621C">
        <w:rPr>
          <w:rFonts w:ascii="Times New Roman" w:hAnsi="Times New Roman" w:cs="Times New Roman"/>
          <w:i/>
          <w:sz w:val="28"/>
          <w:szCs w:val="28"/>
          <w:lang w:val="nl-NL"/>
        </w:rPr>
        <w:t>)</w:t>
      </w:r>
      <w:r w:rsidRPr="002B621C">
        <w:rPr>
          <w:rFonts w:ascii="Times New Roman" w:hAnsi="Times New Roman" w:cs="Times New Roman"/>
          <w:sz w:val="28"/>
          <w:szCs w:val="28"/>
          <w:lang w:val="nl-NL"/>
        </w:rPr>
        <w:t>. Đối với khối huyện, có 04/09 huyện, thị xã, thành phố thực hiện thu NSNN đạt tiến độ dự toán tỉnh giao (</w:t>
      </w:r>
      <w:r w:rsidRPr="002B621C">
        <w:rPr>
          <w:rFonts w:ascii="Times New Roman" w:hAnsi="Times New Roman" w:cs="Times New Roman"/>
          <w:i/>
          <w:sz w:val="28"/>
          <w:szCs w:val="28"/>
          <w:lang w:val="nl-NL"/>
        </w:rPr>
        <w:t>đạt 16,67% trở lên)</w:t>
      </w:r>
      <w:r w:rsidRPr="002B621C">
        <w:rPr>
          <w:rFonts w:ascii="Times New Roman" w:hAnsi="Times New Roman" w:cs="Times New Roman"/>
          <w:sz w:val="28"/>
          <w:szCs w:val="28"/>
          <w:vertAlign w:val="superscript"/>
          <w:lang w:val="nl-NL"/>
        </w:rPr>
        <w:footnoteReference w:id="11"/>
      </w:r>
      <w:r w:rsidRPr="002B621C">
        <w:rPr>
          <w:rFonts w:ascii="Times New Roman" w:hAnsi="Times New Roman" w:cs="Times New Roman"/>
          <w:sz w:val="28"/>
          <w:szCs w:val="28"/>
          <w:lang w:val="nl-NL"/>
        </w:rPr>
        <w:t>, 05/09 huyện,</w:t>
      </w:r>
      <w:r>
        <w:rPr>
          <w:rFonts w:ascii="Times New Roman" w:hAnsi="Times New Roman" w:cs="Times New Roman"/>
          <w:sz w:val="28"/>
          <w:szCs w:val="28"/>
          <w:lang w:val="nl-NL"/>
        </w:rPr>
        <w:t xml:space="preserve"> </w:t>
      </w:r>
      <w:r w:rsidRPr="002B621C">
        <w:rPr>
          <w:rFonts w:ascii="Times New Roman" w:hAnsi="Times New Roman" w:cs="Times New Roman"/>
          <w:sz w:val="28"/>
          <w:szCs w:val="28"/>
          <w:lang w:val="nl-NL"/>
        </w:rPr>
        <w:t>thành phố thu chưa đạt tiến độ dự toán tỉnh giao</w:t>
      </w:r>
      <w:r w:rsidRPr="002B621C">
        <w:rPr>
          <w:rFonts w:ascii="Times New Roman" w:hAnsi="Times New Roman" w:cs="Times New Roman"/>
          <w:sz w:val="28"/>
          <w:szCs w:val="28"/>
          <w:vertAlign w:val="superscript"/>
          <w:lang w:val="nl-NL"/>
        </w:rPr>
        <w:footnoteReference w:id="12"/>
      </w:r>
      <w:r w:rsidRPr="002B621C">
        <w:rPr>
          <w:rFonts w:ascii="Times New Roman" w:hAnsi="Times New Roman" w:cs="Times New Roman"/>
          <w:sz w:val="28"/>
          <w:szCs w:val="28"/>
          <w:lang w:val="nl-NL"/>
        </w:rPr>
        <w:t xml:space="preserve">.Tổng chi ngân sách địa phương </w:t>
      </w:r>
      <w:r w:rsidRPr="002B621C">
        <w:rPr>
          <w:rFonts w:ascii="Times New Roman" w:hAnsi="Times New Roman" w:cs="Times New Roman"/>
          <w:i/>
          <w:sz w:val="28"/>
          <w:szCs w:val="28"/>
          <w:lang w:val="nl-NL"/>
        </w:rPr>
        <w:t xml:space="preserve">(đến ngày29/02/2024) </w:t>
      </w:r>
      <w:r w:rsidRPr="002B621C">
        <w:rPr>
          <w:rFonts w:ascii="Times New Roman" w:hAnsi="Times New Roman" w:cs="Times New Roman"/>
          <w:sz w:val="28"/>
          <w:szCs w:val="28"/>
          <w:lang w:val="nl-NL"/>
        </w:rPr>
        <w:t>là 2.977 tỷ đồng, đạt 26,8% dự toán Trung ương giao và tỉnh giao; trong đó, chi thường xuyên là 1.167 tỷ đồng</w:t>
      </w:r>
      <w:r w:rsidRPr="002B621C">
        <w:rPr>
          <w:rFonts w:ascii="Times New Roman" w:hAnsi="Times New Roman" w:cs="Times New Roman"/>
          <w:bCs/>
          <w:iCs/>
          <w:sz w:val="28"/>
          <w:szCs w:val="28"/>
          <w:lang w:val="sv-SE"/>
        </w:rPr>
        <w:t xml:space="preserve">. </w:t>
      </w:r>
    </w:p>
    <w:p w:rsidR="000B3460" w:rsidRPr="002B621C"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both"/>
        <w:rPr>
          <w:rFonts w:ascii="Times New Roman" w:hAnsi="Times New Roman" w:cs="Times New Roman"/>
          <w:b/>
          <w:sz w:val="28"/>
          <w:szCs w:val="28"/>
          <w:lang w:val="pt-BR"/>
        </w:rPr>
      </w:pPr>
      <w:r w:rsidRPr="002B621C">
        <w:rPr>
          <w:rFonts w:ascii="Times New Roman" w:hAnsi="Times New Roman" w:cs="Times New Roman"/>
          <w:bCs/>
          <w:iCs/>
          <w:sz w:val="28"/>
          <w:szCs w:val="28"/>
          <w:lang w:val="sv-SE"/>
        </w:rPr>
        <w:t>Tập trung thực hiện công tác quyết toán dự án công trình hoàn thành theo quy định, tổng số dự án tiếp nhận là 07 dự án</w:t>
      </w:r>
      <w:r w:rsidRPr="002B621C">
        <w:rPr>
          <w:rStyle w:val="FootnoteReference"/>
          <w:bCs/>
          <w:iCs/>
          <w:sz w:val="28"/>
          <w:szCs w:val="28"/>
          <w:lang w:val="sv-SE"/>
        </w:rPr>
        <w:footnoteReference w:id="13"/>
      </w:r>
      <w:r w:rsidRPr="002B621C">
        <w:rPr>
          <w:rFonts w:ascii="Times New Roman" w:hAnsi="Times New Roman" w:cs="Times New Roman"/>
          <w:bCs/>
          <w:iCs/>
          <w:sz w:val="28"/>
          <w:szCs w:val="28"/>
          <w:lang w:val="sv-SE"/>
        </w:rPr>
        <w:t xml:space="preserve">, </w:t>
      </w:r>
      <w:r w:rsidRPr="002B621C">
        <w:rPr>
          <w:rFonts w:ascii="Times New Roman" w:hAnsi="Times New Roman" w:cs="Times New Roman"/>
          <w:sz w:val="28"/>
          <w:szCs w:val="28"/>
          <w:shd w:val="clear" w:color="auto" w:fill="FFFFFF"/>
        </w:rPr>
        <w:t>đang thẩm tra theo thời gian quy định tại Nghị định số 99/2021/NĐ-CP ngày 11/11/2021 của Chính phủ.</w:t>
      </w:r>
    </w:p>
    <w:p w:rsidR="000B3460" w:rsidRPr="002B621C"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both"/>
        <w:rPr>
          <w:rFonts w:ascii="Times New Roman" w:hAnsi="Times New Roman" w:cs="Times New Roman"/>
          <w:b/>
          <w:bCs/>
          <w:iCs/>
          <w:sz w:val="28"/>
          <w:szCs w:val="28"/>
          <w:lang w:val="sv-SE"/>
        </w:rPr>
      </w:pPr>
      <w:r w:rsidRPr="002B621C">
        <w:rPr>
          <w:rFonts w:ascii="Times New Roman" w:hAnsi="Times New Roman" w:cs="Times New Roman"/>
          <w:b/>
          <w:bCs/>
          <w:iCs/>
          <w:sz w:val="28"/>
          <w:szCs w:val="28"/>
          <w:lang w:val="sv-SE"/>
        </w:rPr>
        <w:t>5. Về phát triển các thành phần kinh tế</w:t>
      </w:r>
    </w:p>
    <w:p w:rsidR="000B3460" w:rsidRPr="002B621C"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both"/>
        <w:rPr>
          <w:rFonts w:ascii="Times New Roman" w:hAnsi="Times New Roman" w:cs="Times New Roman"/>
          <w:sz w:val="28"/>
          <w:szCs w:val="28"/>
          <w:lang w:val="nl-NL"/>
        </w:rPr>
      </w:pPr>
      <w:r w:rsidRPr="002B621C">
        <w:rPr>
          <w:rFonts w:ascii="Times New Roman" w:hAnsi="Times New Roman" w:cs="Times New Roman"/>
          <w:sz w:val="28"/>
          <w:szCs w:val="28"/>
          <w:lang w:val="vi-VN"/>
        </w:rPr>
        <w:t xml:space="preserve">Tập trung triển khai nhiều </w:t>
      </w:r>
      <w:r w:rsidRPr="002B621C">
        <w:rPr>
          <w:rFonts w:ascii="Times New Roman" w:hAnsi="Times New Roman" w:cs="Times New Roman"/>
          <w:sz w:val="28"/>
          <w:szCs w:val="28"/>
          <w:shd w:val="clear" w:color="auto" w:fill="FFFFFF"/>
          <w:lang w:val="sv-SE"/>
        </w:rPr>
        <w:t xml:space="preserve">giải pháp </w:t>
      </w:r>
      <w:r w:rsidRPr="002B621C">
        <w:rPr>
          <w:rFonts w:ascii="Times New Roman" w:hAnsi="Times New Roman" w:cs="Times New Roman"/>
          <w:sz w:val="28"/>
          <w:szCs w:val="28"/>
          <w:lang w:val="nl-NL"/>
        </w:rPr>
        <w:t>hỗ trợ giảm gánh nặng chi phí đối với doanh nghiệp, nhất là doanh nghiệp nhỏ và vừa; tạo môi trường thuận lợi hỗ trợ doanh nghiệp đổi mới sáng tạo; bảo đảm quyền kinh doanh, quyền bình đẳng tiếp cận các nguồn lực và cơ hội kinh doanh của doanh nghiệp</w:t>
      </w:r>
      <w:r w:rsidRPr="002B621C">
        <w:rPr>
          <w:rFonts w:ascii="Times New Roman" w:hAnsi="Times New Roman" w:cs="Times New Roman"/>
          <w:sz w:val="28"/>
          <w:szCs w:val="28"/>
          <w:lang w:val="sv-SE"/>
        </w:rPr>
        <w:t>. Đ</w:t>
      </w:r>
      <w:r w:rsidRPr="002B621C">
        <w:rPr>
          <w:rFonts w:ascii="Times New Roman" w:hAnsi="Times New Roman" w:cs="Times New Roman"/>
          <w:sz w:val="28"/>
          <w:szCs w:val="28"/>
          <w:lang w:val="nl-NL"/>
        </w:rPr>
        <w:t xml:space="preserve">ã cấp mới đăng ký kinh doanh cho </w:t>
      </w:r>
      <w:r w:rsidRPr="002B621C">
        <w:rPr>
          <w:rFonts w:ascii="Times New Roman" w:hAnsi="Times New Roman" w:cs="Times New Roman"/>
          <w:bCs/>
          <w:iCs/>
          <w:sz w:val="28"/>
          <w:szCs w:val="28"/>
          <w:lang w:val="nl-NL"/>
        </w:rPr>
        <w:t>24</w:t>
      </w:r>
      <w:r w:rsidRPr="002B621C">
        <w:rPr>
          <w:rFonts w:ascii="Times New Roman" w:hAnsi="Times New Roman" w:cs="Times New Roman"/>
          <w:bCs/>
          <w:iCs/>
          <w:sz w:val="28"/>
          <w:szCs w:val="28"/>
          <w:lang w:val="vi-VN"/>
        </w:rPr>
        <w:t>doanh nghiệp</w:t>
      </w:r>
      <w:r w:rsidRPr="002B621C">
        <w:rPr>
          <w:rFonts w:ascii="Times New Roman" w:hAnsi="Times New Roman" w:cs="Times New Roman"/>
          <w:bCs/>
          <w:iCs/>
          <w:sz w:val="28"/>
          <w:szCs w:val="28"/>
          <w:lang w:val="es-ES"/>
        </w:rPr>
        <w:t>,</w:t>
      </w:r>
      <w:r w:rsidRPr="002B621C">
        <w:rPr>
          <w:rFonts w:ascii="Times New Roman" w:hAnsi="Times New Roman" w:cs="Times New Roman"/>
          <w:bCs/>
          <w:iCs/>
          <w:sz w:val="28"/>
          <w:szCs w:val="28"/>
          <w:lang w:val="nl-NL"/>
        </w:rPr>
        <w:t xml:space="preserve">với </w:t>
      </w:r>
      <w:r w:rsidRPr="002B621C">
        <w:rPr>
          <w:rFonts w:ascii="Times New Roman" w:hAnsi="Times New Roman" w:cs="Times New Roman"/>
          <w:bCs/>
          <w:iCs/>
          <w:sz w:val="28"/>
          <w:szCs w:val="28"/>
          <w:lang w:val="vi-VN"/>
        </w:rPr>
        <w:t>số vốn đăng ký</w:t>
      </w:r>
      <w:r w:rsidRPr="002B621C">
        <w:rPr>
          <w:rFonts w:ascii="Times New Roman" w:hAnsi="Times New Roman" w:cs="Times New Roman"/>
          <w:bCs/>
          <w:iCs/>
          <w:sz w:val="28"/>
          <w:szCs w:val="28"/>
          <w:lang w:val="es-ES"/>
        </w:rPr>
        <w:t xml:space="preserve"> là 117,8</w:t>
      </w:r>
      <w:r w:rsidRPr="002B621C">
        <w:rPr>
          <w:rFonts w:ascii="Times New Roman" w:hAnsi="Times New Roman" w:cs="Times New Roman"/>
          <w:bCs/>
          <w:iCs/>
          <w:sz w:val="28"/>
          <w:szCs w:val="28"/>
          <w:lang w:val="vi-VN"/>
        </w:rPr>
        <w:t xml:space="preserve"> tỷ đồng</w:t>
      </w:r>
      <w:r w:rsidRPr="002B621C">
        <w:rPr>
          <w:rFonts w:ascii="Times New Roman" w:hAnsi="Times New Roman" w:cs="Times New Roman"/>
          <w:bCs/>
          <w:iCs/>
          <w:sz w:val="28"/>
          <w:szCs w:val="28"/>
          <w:lang w:val="es-ES"/>
        </w:rPr>
        <w:t xml:space="preserve"> (</w:t>
      </w:r>
      <w:r w:rsidRPr="002B621C">
        <w:rPr>
          <w:rFonts w:ascii="Times New Roman" w:hAnsi="Times New Roman" w:cs="Times New Roman"/>
          <w:bCs/>
          <w:i/>
          <w:iCs/>
          <w:sz w:val="28"/>
          <w:szCs w:val="28"/>
          <w:lang w:val="nl-NL"/>
        </w:rPr>
        <w:t>giảm 52,9% về số doanh nghiệp và 83,2% về số vốn so với cùng kỳ</w:t>
      </w:r>
      <w:r w:rsidRPr="002B621C">
        <w:rPr>
          <w:rFonts w:ascii="Times New Roman" w:hAnsi="Times New Roman" w:cs="Times New Roman"/>
          <w:bCs/>
          <w:iCs/>
          <w:sz w:val="28"/>
          <w:szCs w:val="28"/>
          <w:lang w:val="nl-NL"/>
        </w:rPr>
        <w:t>)</w:t>
      </w:r>
      <w:r w:rsidRPr="002B621C">
        <w:rPr>
          <w:rStyle w:val="FootnoteReference"/>
          <w:bCs/>
          <w:iCs/>
          <w:sz w:val="28"/>
          <w:szCs w:val="28"/>
          <w:lang w:val="nl-NL"/>
        </w:rPr>
        <w:footnoteReference w:id="14"/>
      </w:r>
      <w:r w:rsidRPr="002B621C">
        <w:rPr>
          <w:rFonts w:ascii="Times New Roman" w:hAnsi="Times New Roman" w:cs="Times New Roman"/>
          <w:bCs/>
          <w:iCs/>
          <w:sz w:val="28"/>
          <w:szCs w:val="28"/>
          <w:lang w:val="nl-NL"/>
        </w:rPr>
        <w:t xml:space="preserve">; có </w:t>
      </w:r>
      <w:r w:rsidRPr="002B621C">
        <w:rPr>
          <w:rFonts w:ascii="Times New Roman" w:hAnsi="Times New Roman" w:cs="Times New Roman"/>
          <w:bCs/>
          <w:iCs/>
          <w:sz w:val="28"/>
          <w:szCs w:val="28"/>
          <w:lang w:val="es-ES"/>
        </w:rPr>
        <w:t>13</w:t>
      </w:r>
      <w:r>
        <w:rPr>
          <w:rFonts w:ascii="Times New Roman" w:hAnsi="Times New Roman" w:cs="Times New Roman"/>
          <w:bCs/>
          <w:iCs/>
          <w:sz w:val="28"/>
          <w:szCs w:val="28"/>
          <w:lang w:val="es-ES"/>
        </w:rPr>
        <w:t xml:space="preserve"> </w:t>
      </w:r>
      <w:r w:rsidRPr="002B621C">
        <w:rPr>
          <w:rFonts w:ascii="Times New Roman" w:hAnsi="Times New Roman" w:cs="Times New Roman"/>
          <w:bCs/>
          <w:iCs/>
          <w:sz w:val="28"/>
          <w:szCs w:val="28"/>
          <w:lang w:val="vi-VN"/>
        </w:rPr>
        <w:t xml:space="preserve">doanh nghiệp </w:t>
      </w:r>
      <w:r w:rsidRPr="002B621C">
        <w:rPr>
          <w:rFonts w:ascii="Times New Roman" w:hAnsi="Times New Roman" w:cs="Times New Roman"/>
          <w:bCs/>
          <w:iCs/>
          <w:sz w:val="28"/>
          <w:szCs w:val="28"/>
          <w:lang w:val="sv-SE"/>
        </w:rPr>
        <w:t>tạm ngừng hoạt động</w:t>
      </w:r>
      <w:r>
        <w:rPr>
          <w:rFonts w:ascii="Times New Roman" w:hAnsi="Times New Roman" w:cs="Times New Roman"/>
          <w:bCs/>
          <w:iCs/>
          <w:sz w:val="28"/>
          <w:szCs w:val="28"/>
          <w:lang w:val="sv-SE"/>
        </w:rPr>
        <w:t xml:space="preserve"> </w:t>
      </w:r>
      <w:r w:rsidRPr="002B621C">
        <w:rPr>
          <w:rFonts w:ascii="Times New Roman" w:hAnsi="Times New Roman" w:cs="Times New Roman"/>
          <w:bCs/>
          <w:i/>
          <w:iCs/>
          <w:sz w:val="28"/>
          <w:szCs w:val="28"/>
          <w:lang w:val="es-ES"/>
        </w:rPr>
        <w:t>(giảm13,3% so với cùng kỳ</w:t>
      </w:r>
      <w:r w:rsidRPr="002B621C">
        <w:rPr>
          <w:rFonts w:ascii="Times New Roman" w:hAnsi="Times New Roman" w:cs="Times New Roman"/>
          <w:bCs/>
          <w:i/>
          <w:iCs/>
          <w:sz w:val="28"/>
          <w:szCs w:val="28"/>
          <w:lang w:val="nl-NL"/>
        </w:rPr>
        <w:t xml:space="preserve">); </w:t>
      </w:r>
      <w:r w:rsidRPr="002B621C">
        <w:rPr>
          <w:rFonts w:ascii="Times New Roman" w:hAnsi="Times New Roman" w:cs="Times New Roman"/>
          <w:bCs/>
          <w:iCs/>
          <w:sz w:val="28"/>
          <w:szCs w:val="28"/>
          <w:lang w:val="sv-SE"/>
        </w:rPr>
        <w:t xml:space="preserve">06 doanh nghiệp giải thể </w:t>
      </w:r>
      <w:r w:rsidRPr="002B621C">
        <w:rPr>
          <w:rFonts w:ascii="Times New Roman" w:hAnsi="Times New Roman" w:cs="Times New Roman"/>
          <w:bCs/>
          <w:i/>
          <w:iCs/>
          <w:sz w:val="28"/>
          <w:szCs w:val="28"/>
          <w:lang w:val="sv-SE"/>
        </w:rPr>
        <w:t>(bằng so với cùng kỳ)</w:t>
      </w:r>
      <w:r w:rsidRPr="002B621C">
        <w:rPr>
          <w:rFonts w:ascii="Times New Roman" w:hAnsi="Times New Roman" w:cs="Times New Roman"/>
          <w:bCs/>
          <w:iCs/>
          <w:sz w:val="28"/>
          <w:szCs w:val="28"/>
          <w:lang w:val="sv-SE"/>
        </w:rPr>
        <w:t>;</w:t>
      </w:r>
      <w:r>
        <w:rPr>
          <w:rFonts w:ascii="Times New Roman" w:hAnsi="Times New Roman" w:cs="Times New Roman"/>
          <w:bCs/>
          <w:iCs/>
          <w:sz w:val="28"/>
          <w:szCs w:val="28"/>
          <w:lang w:val="sv-SE"/>
        </w:rPr>
        <w:t xml:space="preserve"> </w:t>
      </w:r>
      <w:r w:rsidRPr="002B621C">
        <w:rPr>
          <w:rFonts w:ascii="Times New Roman" w:hAnsi="Times New Roman" w:cs="Times New Roman"/>
          <w:bCs/>
          <w:iCs/>
          <w:sz w:val="28"/>
          <w:szCs w:val="28"/>
          <w:lang w:val="es-ES"/>
        </w:rPr>
        <w:t>lũy kế 02 tháng đầu năm</w:t>
      </w:r>
      <w:r>
        <w:rPr>
          <w:rFonts w:ascii="Times New Roman" w:hAnsi="Times New Roman" w:cs="Times New Roman"/>
          <w:bCs/>
          <w:iCs/>
          <w:sz w:val="28"/>
          <w:szCs w:val="28"/>
          <w:lang w:val="es-ES"/>
        </w:rPr>
        <w:t xml:space="preserve"> </w:t>
      </w:r>
      <w:r w:rsidRPr="002B621C">
        <w:rPr>
          <w:rFonts w:ascii="Times New Roman" w:hAnsi="Times New Roman" w:cs="Times New Roman"/>
          <w:sz w:val="28"/>
          <w:szCs w:val="28"/>
          <w:lang w:val="nl-NL"/>
        </w:rPr>
        <w:t>đã cấp mới đăng ký kinh doanh cho 73</w:t>
      </w:r>
      <w:r>
        <w:rPr>
          <w:rFonts w:ascii="Times New Roman" w:hAnsi="Times New Roman" w:cs="Times New Roman"/>
          <w:sz w:val="28"/>
          <w:szCs w:val="28"/>
          <w:lang w:val="nl-NL"/>
        </w:rPr>
        <w:t xml:space="preserve"> </w:t>
      </w:r>
      <w:r w:rsidRPr="002B621C">
        <w:rPr>
          <w:rFonts w:ascii="Times New Roman" w:hAnsi="Times New Roman" w:cs="Times New Roman"/>
          <w:bCs/>
          <w:iCs/>
          <w:sz w:val="28"/>
          <w:szCs w:val="28"/>
          <w:lang w:val="vi-VN"/>
        </w:rPr>
        <w:t>doanh nghiệp</w:t>
      </w:r>
      <w:r w:rsidRPr="002B621C">
        <w:rPr>
          <w:rFonts w:ascii="Times New Roman" w:hAnsi="Times New Roman" w:cs="Times New Roman"/>
          <w:bCs/>
          <w:iCs/>
          <w:sz w:val="28"/>
          <w:szCs w:val="28"/>
          <w:lang w:val="es-ES"/>
        </w:rPr>
        <w:t>,</w:t>
      </w:r>
      <w:r>
        <w:rPr>
          <w:rFonts w:ascii="Times New Roman" w:hAnsi="Times New Roman" w:cs="Times New Roman"/>
          <w:bCs/>
          <w:iCs/>
          <w:sz w:val="28"/>
          <w:szCs w:val="28"/>
          <w:lang w:val="es-ES"/>
        </w:rPr>
        <w:t xml:space="preserve"> </w:t>
      </w:r>
      <w:r w:rsidRPr="002B621C">
        <w:rPr>
          <w:rFonts w:ascii="Times New Roman" w:hAnsi="Times New Roman" w:cs="Times New Roman"/>
          <w:bCs/>
          <w:iCs/>
          <w:sz w:val="28"/>
          <w:szCs w:val="28"/>
          <w:lang w:val="nl-NL"/>
        </w:rPr>
        <w:t xml:space="preserve">với </w:t>
      </w:r>
      <w:r w:rsidRPr="002B621C">
        <w:rPr>
          <w:rFonts w:ascii="Times New Roman" w:hAnsi="Times New Roman" w:cs="Times New Roman"/>
          <w:bCs/>
          <w:iCs/>
          <w:sz w:val="28"/>
          <w:szCs w:val="28"/>
          <w:lang w:val="vi-VN"/>
        </w:rPr>
        <w:t>số vốn đăng ký</w:t>
      </w:r>
      <w:r w:rsidRPr="002B621C">
        <w:rPr>
          <w:rFonts w:ascii="Times New Roman" w:hAnsi="Times New Roman" w:cs="Times New Roman"/>
          <w:bCs/>
          <w:iCs/>
          <w:sz w:val="28"/>
          <w:szCs w:val="28"/>
          <w:lang w:val="es-ES"/>
        </w:rPr>
        <w:t xml:space="preserve"> là 271</w:t>
      </w:r>
      <w:r w:rsidRPr="002B621C">
        <w:rPr>
          <w:rFonts w:ascii="Times New Roman" w:hAnsi="Times New Roman" w:cs="Times New Roman"/>
          <w:bCs/>
          <w:iCs/>
          <w:sz w:val="28"/>
          <w:szCs w:val="28"/>
          <w:lang w:val="sv-SE"/>
        </w:rPr>
        <w:t>,7 </w:t>
      </w:r>
      <w:r w:rsidRPr="002B621C">
        <w:rPr>
          <w:rFonts w:ascii="Times New Roman" w:hAnsi="Times New Roman" w:cs="Times New Roman"/>
          <w:bCs/>
          <w:iCs/>
          <w:sz w:val="28"/>
          <w:szCs w:val="28"/>
          <w:lang w:val="vi-VN"/>
        </w:rPr>
        <w:t>tỷ đồng</w:t>
      </w:r>
      <w:r w:rsidRPr="002B621C">
        <w:rPr>
          <w:rFonts w:ascii="Times New Roman" w:hAnsi="Times New Roman" w:cs="Times New Roman"/>
          <w:bCs/>
          <w:iCs/>
          <w:sz w:val="28"/>
          <w:szCs w:val="28"/>
          <w:lang w:val="es-ES"/>
        </w:rPr>
        <w:t xml:space="preserve"> (</w:t>
      </w:r>
      <w:r w:rsidRPr="002B621C">
        <w:rPr>
          <w:rFonts w:ascii="Times New Roman" w:hAnsi="Times New Roman" w:cs="Times New Roman"/>
          <w:bCs/>
          <w:i/>
          <w:iCs/>
          <w:sz w:val="28"/>
          <w:szCs w:val="28"/>
          <w:lang w:val="nl-NL"/>
        </w:rPr>
        <w:t>giảm 13,1% về số doanh nghiệp và 81,9% về số vốn so với cùng kỳ</w:t>
      </w:r>
      <w:r w:rsidRPr="002B621C">
        <w:rPr>
          <w:rFonts w:ascii="Times New Roman" w:hAnsi="Times New Roman" w:cs="Times New Roman"/>
          <w:bCs/>
          <w:iCs/>
          <w:sz w:val="28"/>
          <w:szCs w:val="28"/>
          <w:lang w:val="nl-NL"/>
        </w:rPr>
        <w:t xml:space="preserve">); có </w:t>
      </w:r>
      <w:r w:rsidRPr="002B621C">
        <w:rPr>
          <w:rFonts w:ascii="Times New Roman" w:hAnsi="Times New Roman" w:cs="Times New Roman"/>
          <w:bCs/>
          <w:iCs/>
          <w:sz w:val="28"/>
          <w:szCs w:val="28"/>
          <w:lang w:val="es-ES"/>
        </w:rPr>
        <w:t>179</w:t>
      </w:r>
      <w:r w:rsidRPr="002B621C">
        <w:rPr>
          <w:rFonts w:ascii="Times New Roman" w:hAnsi="Times New Roman" w:cs="Times New Roman"/>
          <w:bCs/>
          <w:iCs/>
          <w:sz w:val="28"/>
          <w:szCs w:val="28"/>
          <w:lang w:val="vi-VN"/>
        </w:rPr>
        <w:t xml:space="preserve"> doanh nghiệp </w:t>
      </w:r>
      <w:r w:rsidRPr="002B621C">
        <w:rPr>
          <w:rFonts w:ascii="Times New Roman" w:hAnsi="Times New Roman" w:cs="Times New Roman"/>
          <w:bCs/>
          <w:iCs/>
          <w:sz w:val="28"/>
          <w:szCs w:val="28"/>
          <w:lang w:val="sv-SE"/>
        </w:rPr>
        <w:t>tạm ngừng hoạt động</w:t>
      </w:r>
      <w:r>
        <w:rPr>
          <w:rFonts w:ascii="Times New Roman" w:hAnsi="Times New Roman" w:cs="Times New Roman"/>
          <w:bCs/>
          <w:iCs/>
          <w:sz w:val="28"/>
          <w:szCs w:val="28"/>
          <w:lang w:val="sv-SE"/>
        </w:rPr>
        <w:t xml:space="preserve"> </w:t>
      </w:r>
      <w:r w:rsidRPr="002B621C">
        <w:rPr>
          <w:rFonts w:ascii="Times New Roman" w:hAnsi="Times New Roman" w:cs="Times New Roman"/>
          <w:bCs/>
          <w:i/>
          <w:iCs/>
          <w:sz w:val="28"/>
          <w:szCs w:val="28"/>
          <w:lang w:val="es-ES"/>
        </w:rPr>
        <w:t>(giảm 1,65</w:t>
      </w:r>
      <w:r w:rsidRPr="002B621C">
        <w:rPr>
          <w:rFonts w:ascii="Times New Roman" w:hAnsi="Times New Roman" w:cs="Times New Roman"/>
          <w:bCs/>
          <w:i/>
          <w:iCs/>
          <w:sz w:val="28"/>
          <w:szCs w:val="28"/>
          <w:lang w:val="vi-VN"/>
        </w:rPr>
        <w:t>%</w:t>
      </w:r>
      <w:r w:rsidRPr="002B621C">
        <w:rPr>
          <w:rFonts w:ascii="Times New Roman" w:hAnsi="Times New Roman" w:cs="Times New Roman"/>
          <w:bCs/>
          <w:i/>
          <w:iCs/>
          <w:sz w:val="28"/>
          <w:szCs w:val="28"/>
          <w:lang w:val="es-ES"/>
        </w:rPr>
        <w:t xml:space="preserve"> so với cùng kỳ</w:t>
      </w:r>
      <w:r w:rsidRPr="002B621C">
        <w:rPr>
          <w:rFonts w:ascii="Times New Roman" w:hAnsi="Times New Roman" w:cs="Times New Roman"/>
          <w:bCs/>
          <w:i/>
          <w:iCs/>
          <w:sz w:val="28"/>
          <w:szCs w:val="28"/>
          <w:lang w:val="nl-NL"/>
        </w:rPr>
        <w:t xml:space="preserve">); </w:t>
      </w:r>
      <w:r w:rsidRPr="002B621C">
        <w:rPr>
          <w:rFonts w:ascii="Times New Roman" w:hAnsi="Times New Roman" w:cs="Times New Roman"/>
          <w:sz w:val="28"/>
          <w:szCs w:val="28"/>
          <w:lang w:val="sv-SE"/>
        </w:rPr>
        <w:t xml:space="preserve">22 doanh nghiệp giải thể </w:t>
      </w:r>
      <w:r w:rsidRPr="002B621C">
        <w:rPr>
          <w:rFonts w:ascii="Times New Roman" w:hAnsi="Times New Roman" w:cs="Times New Roman"/>
          <w:i/>
          <w:sz w:val="28"/>
          <w:szCs w:val="28"/>
          <w:lang w:val="sv-SE"/>
        </w:rPr>
        <w:t xml:space="preserve">(tăng 29,4% so với cùng kỳ). </w:t>
      </w:r>
      <w:r w:rsidRPr="002B621C">
        <w:rPr>
          <w:rFonts w:ascii="Times New Roman" w:hAnsi="Times New Roman" w:cs="Times New Roman"/>
          <w:bCs/>
          <w:iCs/>
          <w:sz w:val="28"/>
          <w:szCs w:val="28"/>
          <w:lang w:val="nl-NL"/>
        </w:rPr>
        <w:t>Lũy kế đến ngày 29/02/2024, s</w:t>
      </w:r>
      <w:r w:rsidRPr="002B621C">
        <w:rPr>
          <w:rFonts w:ascii="Times New Roman" w:hAnsi="Times New Roman" w:cs="Times New Roman"/>
          <w:sz w:val="28"/>
          <w:szCs w:val="28"/>
          <w:lang w:val="nl-NL"/>
        </w:rPr>
        <w:t xml:space="preserve">ố doanh nghiệp đang hoạt động trên địa bàn là 3.655 doanh nghiệp, </w:t>
      </w:r>
      <w:r w:rsidRPr="002B621C">
        <w:rPr>
          <w:rFonts w:ascii="Times New Roman" w:hAnsi="Times New Roman" w:cs="Times New Roman"/>
          <w:bCs/>
          <w:iCs/>
          <w:sz w:val="28"/>
          <w:szCs w:val="28"/>
          <w:lang w:val="vi-VN"/>
        </w:rPr>
        <w:t>với tổng vốn đăng ký</w:t>
      </w:r>
      <w:r>
        <w:rPr>
          <w:rFonts w:ascii="Times New Roman" w:hAnsi="Times New Roman" w:cs="Times New Roman"/>
          <w:bCs/>
          <w:iCs/>
          <w:sz w:val="28"/>
          <w:szCs w:val="28"/>
        </w:rPr>
        <w:t xml:space="preserve"> </w:t>
      </w:r>
      <w:r w:rsidRPr="002B621C">
        <w:rPr>
          <w:rFonts w:ascii="Times New Roman" w:hAnsi="Times New Roman" w:cs="Times New Roman"/>
          <w:bCs/>
          <w:iCs/>
          <w:sz w:val="28"/>
          <w:szCs w:val="28"/>
          <w:lang w:val="nl-NL"/>
        </w:rPr>
        <w:t xml:space="preserve">là </w:t>
      </w:r>
      <w:r w:rsidRPr="002B621C">
        <w:rPr>
          <w:rFonts w:ascii="Times New Roman" w:hAnsi="Times New Roman" w:cs="Times New Roman"/>
          <w:bCs/>
          <w:sz w:val="28"/>
          <w:szCs w:val="28"/>
          <w:lang w:val="nl-NL"/>
        </w:rPr>
        <w:t>76.138,5</w:t>
      </w:r>
      <w:r w:rsidRPr="002B621C">
        <w:rPr>
          <w:rFonts w:ascii="Times New Roman" w:hAnsi="Times New Roman" w:cs="Times New Roman"/>
          <w:bCs/>
          <w:i/>
          <w:iCs/>
          <w:sz w:val="28"/>
          <w:szCs w:val="28"/>
          <w:lang w:val="nl-NL"/>
        </w:rPr>
        <w:t> </w:t>
      </w:r>
      <w:r w:rsidRPr="002B621C">
        <w:rPr>
          <w:rFonts w:ascii="Times New Roman" w:hAnsi="Times New Roman" w:cs="Times New Roman"/>
          <w:bCs/>
          <w:iCs/>
          <w:sz w:val="28"/>
          <w:szCs w:val="28"/>
          <w:lang w:val="vi-VN"/>
        </w:rPr>
        <w:t>tỷ đồng</w:t>
      </w:r>
      <w:r w:rsidRPr="002B621C">
        <w:rPr>
          <w:rFonts w:ascii="Times New Roman" w:hAnsi="Times New Roman" w:cs="Times New Roman"/>
          <w:bCs/>
          <w:sz w:val="28"/>
          <w:szCs w:val="28"/>
          <w:lang w:val="nl-NL"/>
        </w:rPr>
        <w:t>.</w:t>
      </w:r>
    </w:p>
    <w:p w:rsidR="000B3460" w:rsidRPr="003F2880"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both"/>
        <w:rPr>
          <w:rFonts w:ascii="Times New Roman" w:hAnsi="Times New Roman" w:cs="Times New Roman"/>
          <w:spacing w:val="-4"/>
          <w:sz w:val="28"/>
          <w:szCs w:val="28"/>
          <w:lang w:val="nl-NL"/>
        </w:rPr>
      </w:pPr>
      <w:r w:rsidRPr="003F2880">
        <w:rPr>
          <w:rFonts w:ascii="Times New Roman" w:hAnsi="Times New Roman" w:cs="Times New Roman"/>
          <w:bCs/>
          <w:iCs/>
          <w:spacing w:val="-4"/>
          <w:sz w:val="28"/>
          <w:szCs w:val="28"/>
          <w:lang w:val="nl-NL"/>
        </w:rPr>
        <w:t xml:space="preserve">Kinh tế tập thể duy trì hoạt động hiệu quả với việc hỗ trợ, khuyến khích, tạo điều kiện cho các hợp tác xã phát triển theo hướng mở rộng dịch vụ ngành nghề </w:t>
      </w:r>
      <w:r w:rsidRPr="003F2880">
        <w:rPr>
          <w:rFonts w:ascii="Times New Roman" w:hAnsi="Times New Roman" w:cs="Times New Roman"/>
          <w:bCs/>
          <w:iCs/>
          <w:spacing w:val="-4"/>
          <w:sz w:val="28"/>
          <w:szCs w:val="28"/>
          <w:lang w:val="nl-NL"/>
        </w:rPr>
        <w:lastRenderedPageBreak/>
        <w:t xml:space="preserve">gắn với liên doanh liên kết sản xuất, chế biến và tiêu thụ sản phẩm theo chuỗi giá trị nhằm nâng cao thu nhập cho các thành viên. </w:t>
      </w:r>
      <w:r w:rsidRPr="003F2880">
        <w:rPr>
          <w:rFonts w:ascii="Times New Roman" w:hAnsi="Times New Roman" w:cs="Times New Roman"/>
          <w:spacing w:val="-4"/>
          <w:sz w:val="28"/>
          <w:szCs w:val="28"/>
          <w:lang w:val="nl-NL"/>
        </w:rPr>
        <w:t>T</w:t>
      </w:r>
      <w:r w:rsidRPr="003F2880">
        <w:rPr>
          <w:rFonts w:ascii="Times New Roman" w:hAnsi="Times New Roman" w:cs="Times New Roman"/>
          <w:bCs/>
          <w:iCs/>
          <w:spacing w:val="-4"/>
          <w:sz w:val="28"/>
          <w:szCs w:val="28"/>
          <w:lang w:val="nl-NL"/>
        </w:rPr>
        <w:t xml:space="preserve">oàn tỉnh có 63 THT, 176 Hợp tác xã, 02 Liên hiệp Hợp tác xã đang hoạt động </w:t>
      </w:r>
      <w:r w:rsidRPr="003F2880">
        <w:rPr>
          <w:rFonts w:ascii="Times New Roman" w:hAnsi="Times New Roman" w:cs="Times New Roman"/>
          <w:spacing w:val="-4"/>
          <w:sz w:val="28"/>
          <w:szCs w:val="28"/>
          <w:lang w:val="nl-NL"/>
        </w:rPr>
        <w:t>và 04 Quỹ tín dụng nhân dân.</w:t>
      </w:r>
    </w:p>
    <w:p w:rsidR="000B3460" w:rsidRPr="002B621C"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both"/>
        <w:rPr>
          <w:rFonts w:ascii="Times New Roman" w:hAnsi="Times New Roman" w:cs="Times New Roman"/>
          <w:b/>
          <w:bCs/>
          <w:iCs/>
          <w:sz w:val="28"/>
          <w:szCs w:val="28"/>
          <w:lang w:val="nl-NL"/>
        </w:rPr>
      </w:pPr>
      <w:r w:rsidRPr="002B621C">
        <w:rPr>
          <w:rFonts w:ascii="Times New Roman" w:hAnsi="Times New Roman" w:cs="Times New Roman"/>
          <w:b/>
          <w:bCs/>
          <w:iCs/>
          <w:sz w:val="28"/>
          <w:szCs w:val="28"/>
          <w:lang w:val="nl-NL"/>
        </w:rPr>
        <w:t>6. Về đầu tư xây dựng cơ bản và thu hút đầu tư</w:t>
      </w:r>
    </w:p>
    <w:p w:rsidR="000B3460" w:rsidRPr="00F41E91"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both"/>
        <w:rPr>
          <w:rFonts w:ascii="Times New Roman" w:hAnsi="Times New Roman" w:cs="Times New Roman"/>
          <w:bCs/>
          <w:spacing w:val="-2"/>
          <w:sz w:val="28"/>
          <w:szCs w:val="28"/>
          <w:lang w:val="pt-BR"/>
        </w:rPr>
      </w:pPr>
      <w:r w:rsidRPr="00F41E91">
        <w:rPr>
          <w:rFonts w:ascii="Times New Roman" w:hAnsi="Times New Roman" w:cs="Times New Roman"/>
          <w:spacing w:val="-2"/>
          <w:sz w:val="28"/>
          <w:szCs w:val="28"/>
          <w:lang w:val="sv-SE"/>
        </w:rPr>
        <w:t xml:space="preserve">Công tác đầu tư xây dựng cơ bản được tập trung chỉ đạo quyết liệt; tổ chức triển khai thực hiện kế hoạch đầu tư công năm 2024. </w:t>
      </w:r>
      <w:r w:rsidRPr="00F41E91">
        <w:rPr>
          <w:rFonts w:ascii="Times New Roman" w:hAnsi="Times New Roman" w:cs="Times New Roman"/>
          <w:bCs/>
          <w:spacing w:val="-2"/>
          <w:sz w:val="28"/>
          <w:szCs w:val="28"/>
          <w:lang w:val="pt-BR" w:eastAsia="vi-VN"/>
        </w:rPr>
        <w:t xml:space="preserve">Tập trung thi công các dự án, công trình chuyển tiếp từ năm trước sang và khẩn trương hoàn thiện các thủ tục để tổ chức khởi công các dự án trong năm nay theo kế hoạch vốn đã giao; đồng thời, </w:t>
      </w:r>
      <w:r w:rsidRPr="00F41E91">
        <w:rPr>
          <w:rFonts w:ascii="Times New Roman" w:hAnsi="Times New Roman" w:cs="Times New Roman"/>
          <w:spacing w:val="-2"/>
          <w:sz w:val="28"/>
          <w:szCs w:val="28"/>
        </w:rPr>
        <w:t xml:space="preserve">đẩy nhanh </w:t>
      </w:r>
      <w:r w:rsidRPr="00F41E91">
        <w:rPr>
          <w:rFonts w:ascii="Times New Roman" w:hAnsi="Times New Roman" w:cs="Times New Roman"/>
          <w:spacing w:val="-2"/>
          <w:sz w:val="28"/>
          <w:szCs w:val="28"/>
          <w:lang/>
        </w:rPr>
        <w:t xml:space="preserve">tiến độ </w:t>
      </w:r>
      <w:r w:rsidRPr="00F41E91">
        <w:rPr>
          <w:rFonts w:ascii="Times New Roman" w:hAnsi="Times New Roman" w:cs="Times New Roman"/>
          <w:spacing w:val="-2"/>
          <w:sz w:val="28"/>
          <w:szCs w:val="28"/>
        </w:rPr>
        <w:t>hoàn thiện</w:t>
      </w:r>
      <w:r w:rsidRPr="00F41E91">
        <w:rPr>
          <w:rFonts w:ascii="Times New Roman" w:hAnsi="Times New Roman" w:cs="Times New Roman"/>
          <w:spacing w:val="-2"/>
          <w:sz w:val="28"/>
          <w:szCs w:val="28"/>
          <w:lang/>
        </w:rPr>
        <w:t xml:space="preserve"> công tác </w:t>
      </w:r>
      <w:r w:rsidRPr="00F41E91">
        <w:rPr>
          <w:rFonts w:ascii="Times New Roman" w:hAnsi="Times New Roman" w:cs="Times New Roman"/>
          <w:spacing w:val="-2"/>
          <w:sz w:val="28"/>
          <w:szCs w:val="28"/>
          <w:lang w:val="sv-SE"/>
        </w:rPr>
        <w:t>giải phóng mặt bằng</w:t>
      </w:r>
      <w:r w:rsidRPr="00F41E91">
        <w:rPr>
          <w:rFonts w:ascii="Times New Roman" w:hAnsi="Times New Roman" w:cs="Times New Roman"/>
          <w:spacing w:val="-2"/>
          <w:sz w:val="28"/>
          <w:szCs w:val="28"/>
          <w:lang/>
        </w:rPr>
        <w:t xml:space="preserve"> Dự án xây dựng công trình đường bộ cao tốc Bắc </w:t>
      </w:r>
      <w:r w:rsidRPr="00F41E91">
        <w:rPr>
          <w:rFonts w:ascii="Times New Roman" w:hAnsi="Times New Roman" w:cs="Times New Roman"/>
          <w:spacing w:val="-2"/>
          <w:sz w:val="28"/>
          <w:szCs w:val="28"/>
          <w:lang w:val="sv-SE"/>
        </w:rPr>
        <w:t>-</w:t>
      </w:r>
      <w:r w:rsidRPr="00F41E91">
        <w:rPr>
          <w:rFonts w:ascii="Times New Roman" w:hAnsi="Times New Roman" w:cs="Times New Roman"/>
          <w:spacing w:val="-2"/>
          <w:sz w:val="28"/>
          <w:szCs w:val="28"/>
          <w:lang/>
        </w:rPr>
        <w:t xml:space="preserve"> Nam phía Đông giai đoạn 2021 </w:t>
      </w:r>
      <w:r w:rsidRPr="00F41E91">
        <w:rPr>
          <w:rFonts w:ascii="Times New Roman" w:hAnsi="Times New Roman" w:cs="Times New Roman"/>
          <w:spacing w:val="-2"/>
          <w:sz w:val="28"/>
          <w:szCs w:val="28"/>
          <w:lang w:val="sv-SE"/>
        </w:rPr>
        <w:t>-</w:t>
      </w:r>
      <w:r w:rsidRPr="00F41E91">
        <w:rPr>
          <w:rFonts w:ascii="Times New Roman" w:hAnsi="Times New Roman" w:cs="Times New Roman"/>
          <w:spacing w:val="-2"/>
          <w:sz w:val="28"/>
          <w:szCs w:val="28"/>
          <w:lang/>
        </w:rPr>
        <w:t xml:space="preserve"> 2025, đoạn qua địa phận tỉnh Phú Yên của các địa phương</w:t>
      </w:r>
      <w:r w:rsidRPr="00F41E91">
        <w:rPr>
          <w:rFonts w:ascii="Times New Roman" w:hAnsi="Times New Roman" w:cs="Times New Roman"/>
          <w:spacing w:val="-2"/>
          <w:sz w:val="28"/>
          <w:szCs w:val="28"/>
          <w:lang w:val="sv-SE"/>
        </w:rPr>
        <w:t xml:space="preserve">, </w:t>
      </w:r>
      <w:r w:rsidRPr="00F41E91">
        <w:rPr>
          <w:rFonts w:ascii="Times New Roman" w:hAnsi="Times New Roman" w:cs="Times New Roman"/>
          <w:bCs/>
          <w:spacing w:val="-2"/>
          <w:sz w:val="28"/>
          <w:szCs w:val="28"/>
          <w:lang w:val="pt-BR" w:eastAsia="vi-VN"/>
        </w:rPr>
        <w:t>đến nay đã bàn giao mặt bằng cho Chủ đầu tư đạt 9</w:t>
      </w:r>
      <w:r>
        <w:rPr>
          <w:rFonts w:ascii="Times New Roman" w:hAnsi="Times New Roman" w:cs="Times New Roman"/>
          <w:bCs/>
          <w:spacing w:val="-2"/>
          <w:sz w:val="28"/>
          <w:szCs w:val="28"/>
          <w:lang w:val="pt-BR" w:eastAsia="vi-VN"/>
        </w:rPr>
        <w:t>8,12</w:t>
      </w:r>
      <w:r w:rsidRPr="00F41E91">
        <w:rPr>
          <w:rFonts w:ascii="Times New Roman" w:hAnsi="Times New Roman" w:cs="Times New Roman"/>
          <w:bCs/>
          <w:spacing w:val="-2"/>
          <w:sz w:val="28"/>
          <w:szCs w:val="28"/>
          <w:lang w:val="pt-BR" w:eastAsia="vi-VN"/>
        </w:rPr>
        <w:t>% diện tích</w:t>
      </w:r>
      <w:r w:rsidRPr="00F41E91">
        <w:rPr>
          <w:rStyle w:val="FootnoteReference"/>
          <w:bCs/>
          <w:spacing w:val="-2"/>
          <w:sz w:val="28"/>
          <w:szCs w:val="28"/>
          <w:lang w:val="pt-BR" w:eastAsia="vi-VN"/>
        </w:rPr>
        <w:footnoteReference w:id="15"/>
      </w:r>
      <w:r w:rsidRPr="00F41E91">
        <w:rPr>
          <w:rFonts w:ascii="Times New Roman" w:hAnsi="Times New Roman" w:cs="Times New Roman"/>
          <w:spacing w:val="-2"/>
          <w:sz w:val="28"/>
          <w:szCs w:val="28"/>
          <w:lang w:val="sv-SE"/>
        </w:rPr>
        <w:t>.</w:t>
      </w:r>
      <w:r>
        <w:rPr>
          <w:rFonts w:ascii="Times New Roman" w:hAnsi="Times New Roman" w:cs="Times New Roman"/>
          <w:spacing w:val="-2"/>
          <w:sz w:val="28"/>
          <w:szCs w:val="28"/>
          <w:lang w:val="sv-SE"/>
        </w:rPr>
        <w:t xml:space="preserve"> </w:t>
      </w:r>
      <w:r w:rsidRPr="00F41E91">
        <w:rPr>
          <w:rFonts w:ascii="Times New Roman" w:hAnsi="Times New Roman" w:cs="Times New Roman"/>
          <w:bCs/>
          <w:spacing w:val="-2"/>
          <w:sz w:val="28"/>
          <w:szCs w:val="28"/>
          <w:lang w:val="pt-BR" w:eastAsia="vi-VN"/>
        </w:rPr>
        <w:t>Rà soát b</w:t>
      </w:r>
      <w:r w:rsidRPr="00F41E91">
        <w:rPr>
          <w:rFonts w:ascii="Times New Roman" w:hAnsi="Times New Roman" w:cs="Times New Roman"/>
          <w:spacing w:val="-2"/>
          <w:sz w:val="28"/>
          <w:szCs w:val="28"/>
          <w:shd w:val="clear" w:color="auto" w:fill="FFFFFF"/>
          <w:lang w:val="de-DE"/>
        </w:rPr>
        <w:t xml:space="preserve">áo cáo Bộ Kế hoạch và Đầu tư về việc xin kéo dài thời gian thực hiện và giải ngân kế hoạch đầu tư công năm 2023 sang năm 2024 nguồn vốn ngân sách trung ương; đồng thời, đang rà soát để </w:t>
      </w:r>
      <w:r w:rsidRPr="00F41E91">
        <w:rPr>
          <w:rFonts w:ascii="Times New Roman" w:hAnsi="Times New Roman" w:cs="Times New Roman"/>
          <w:spacing w:val="-2"/>
          <w:sz w:val="28"/>
          <w:szCs w:val="28"/>
          <w:shd w:val="clear" w:color="auto" w:fill="FFFFFF"/>
          <w:lang w:val="de-DE" w:eastAsia="en-TT"/>
        </w:rPr>
        <w:t xml:space="preserve">báo cáo HĐND tỉnh về việc xin kéo dài thời gian thực hiện và giải ngân </w:t>
      </w:r>
      <w:r w:rsidRPr="00F41E91">
        <w:rPr>
          <w:rFonts w:ascii="Times New Roman" w:hAnsi="Times New Roman" w:cs="Times New Roman"/>
          <w:spacing w:val="-2"/>
          <w:sz w:val="28"/>
          <w:szCs w:val="28"/>
          <w:shd w:val="clear" w:color="auto" w:fill="FFFFFF"/>
          <w:lang w:val="de-DE"/>
        </w:rPr>
        <w:t xml:space="preserve">kế hoạch đầu tư công năm 2023 sang năm 2024 </w:t>
      </w:r>
      <w:r w:rsidRPr="00F41E91">
        <w:rPr>
          <w:rFonts w:ascii="Times New Roman" w:hAnsi="Times New Roman" w:cs="Times New Roman"/>
          <w:spacing w:val="-2"/>
          <w:sz w:val="28"/>
          <w:szCs w:val="28"/>
          <w:shd w:val="clear" w:color="auto" w:fill="FFFFFF"/>
          <w:lang w:val="de-DE" w:eastAsia="en-TT"/>
        </w:rPr>
        <w:t>nguồn vốn ngân sách địa phương và điều chỉnh, bổ sung kế hoạch đầu tư công trung hạn giai đoạn 2021 - 2025 phù hợp với nguồn lực thực tế của tỉnh. V</w:t>
      </w:r>
      <w:r w:rsidRPr="00F41E91">
        <w:rPr>
          <w:rFonts w:ascii="Times New Roman" w:hAnsi="Times New Roman" w:cs="Times New Roman"/>
          <w:bCs/>
          <w:spacing w:val="-2"/>
          <w:sz w:val="28"/>
          <w:szCs w:val="28"/>
          <w:lang w:val="pt-BR"/>
        </w:rPr>
        <w:t>ốn đầu tư thực hiện thuộc nguồn vốn ngân sách Nhà nước do địa phương quản lý trong tháng ước thực hiện 186,5 tỷ đồng, giảm</w:t>
      </w:r>
      <w:r>
        <w:rPr>
          <w:rFonts w:ascii="Times New Roman" w:hAnsi="Times New Roman" w:cs="Times New Roman"/>
          <w:bCs/>
          <w:spacing w:val="-2"/>
          <w:sz w:val="28"/>
          <w:szCs w:val="28"/>
          <w:lang w:val="pt-BR"/>
        </w:rPr>
        <w:t xml:space="preserve"> </w:t>
      </w:r>
      <w:r w:rsidRPr="00F41E91">
        <w:rPr>
          <w:rFonts w:ascii="Times New Roman" w:hAnsi="Times New Roman" w:cs="Times New Roman"/>
          <w:bCs/>
          <w:spacing w:val="-2"/>
          <w:sz w:val="28"/>
          <w:szCs w:val="28"/>
          <w:lang w:val="pt-BR"/>
        </w:rPr>
        <w:t>25,5% so với cùng kỳ; l</w:t>
      </w:r>
      <w:r w:rsidRPr="00F41E91">
        <w:rPr>
          <w:rFonts w:ascii="Times New Roman" w:hAnsi="Times New Roman" w:cs="Times New Roman"/>
          <w:bCs/>
          <w:iCs/>
          <w:spacing w:val="-2"/>
          <w:sz w:val="28"/>
          <w:szCs w:val="28"/>
          <w:lang w:val="nl-NL"/>
        </w:rPr>
        <w:t>ũy kế 02 tháng đầu năm đạt 422,2 tỷ đồng, giảm 14,1% so với cùng kỳ.</w:t>
      </w:r>
      <w:r>
        <w:rPr>
          <w:rFonts w:ascii="Times New Roman" w:hAnsi="Times New Roman" w:cs="Times New Roman"/>
          <w:bCs/>
          <w:iCs/>
          <w:spacing w:val="-2"/>
          <w:sz w:val="28"/>
          <w:szCs w:val="28"/>
          <w:lang w:val="nl-NL"/>
        </w:rPr>
        <w:t xml:space="preserve"> </w:t>
      </w:r>
      <w:r w:rsidRPr="00F41E91">
        <w:rPr>
          <w:rFonts w:ascii="Times New Roman" w:hAnsi="Times New Roman" w:cs="Times New Roman"/>
          <w:bCs/>
          <w:spacing w:val="-2"/>
          <w:sz w:val="28"/>
          <w:szCs w:val="28"/>
          <w:lang w:val="pt-BR"/>
        </w:rPr>
        <w:t>Giá trị giải ngân kế hoạch đầu tư công năm 2024 là 192.980 triệu đồng tính đến ngày 29/02/2024, đạt 4,8% kế hoạch vốn trung ương giao và đạt 4,7% kế hoạch vốn tỉnh giao.</w:t>
      </w:r>
    </w:p>
    <w:p w:rsidR="000B3460" w:rsidRPr="002B621C"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center"/>
        <w:rPr>
          <w:rFonts w:ascii="Times New Roman" w:hAnsi="Times New Roman" w:cs="Times New Roman"/>
          <w:bCs/>
          <w:sz w:val="28"/>
          <w:szCs w:val="28"/>
          <w:lang w:val="pt-BR"/>
        </w:rPr>
      </w:pPr>
      <w:r w:rsidRPr="002B621C">
        <w:rPr>
          <w:rFonts w:ascii="Times New Roman" w:hAnsi="Times New Roman" w:cs="Times New Roman"/>
          <w:i/>
          <w:sz w:val="28"/>
          <w:szCs w:val="28"/>
        </w:rPr>
        <w:t xml:space="preserve">(Chi tiết tình hình giải ngân kế hoạch đầu tư công năm 2024 </w:t>
      </w:r>
      <w:r w:rsidRPr="002B621C">
        <w:rPr>
          <w:rFonts w:ascii="Times New Roman" w:hAnsi="Times New Roman" w:cs="Times New Roman"/>
          <w:i/>
          <w:sz w:val="28"/>
          <w:szCs w:val="28"/>
        </w:rPr>
        <w:br/>
        <w:t xml:space="preserve">đến ngày 29/02/2024 tại Phụ lục 1; tình hình giải ngân của các chủ đầu tư </w:t>
      </w:r>
      <w:r w:rsidRPr="002B621C">
        <w:rPr>
          <w:rFonts w:ascii="Times New Roman" w:hAnsi="Times New Roman" w:cs="Times New Roman"/>
          <w:i/>
          <w:sz w:val="28"/>
          <w:szCs w:val="28"/>
        </w:rPr>
        <w:br/>
        <w:t>đến ngày 29/02/2024 tại Phụ lục 2 đính kèm)</w:t>
      </w:r>
    </w:p>
    <w:p w:rsidR="000B3460" w:rsidRPr="002B621C"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both"/>
        <w:rPr>
          <w:rFonts w:ascii="Times New Roman" w:hAnsi="Times New Roman" w:cs="Times New Roman"/>
          <w:bCs/>
          <w:sz w:val="28"/>
          <w:szCs w:val="28"/>
          <w:lang w:val="pt-BR" w:eastAsia="vi-VN"/>
        </w:rPr>
      </w:pPr>
      <w:r w:rsidRPr="002B621C">
        <w:rPr>
          <w:rFonts w:ascii="Times New Roman" w:hAnsi="Times New Roman" w:cs="Times New Roman"/>
          <w:sz w:val="28"/>
          <w:szCs w:val="28"/>
          <w:lang w:val="pt-BR"/>
        </w:rPr>
        <w:t xml:space="preserve">Công tác cải thiện môi trường đầu tư kinh doanh, hỗ trợ doanh nghiệp được chỉ đạo tổ chức triển khai ngay từ đầu năm, chủ động tiếp cận các Nhà đầu tư chiến lược, giới thiệu quảng bá các tiềm năng lợi thế của tỉnh để thu hút các dự án vào khu vực lợi thế theo định hướng các quy hoạch đã được Thủ tướng chính phủ phê duyệt; đồng thời, luôn đồng hành, hỗ trợ Nhà đầu tư trong việc hoàn thiện các thủ tục và tháo gỡ các khó khăn vướng mắc trong quá trình triển khai dự án. </w:t>
      </w:r>
      <w:r w:rsidRPr="002B621C">
        <w:rPr>
          <w:rFonts w:ascii="Times New Roman" w:hAnsi="Times New Roman" w:cs="Times New Roman"/>
          <w:bCs/>
          <w:sz w:val="28"/>
          <w:szCs w:val="28"/>
          <w:lang w:val="pt-BR"/>
        </w:rPr>
        <w:t>Đ</w:t>
      </w:r>
      <w:r w:rsidRPr="002B621C">
        <w:rPr>
          <w:rFonts w:ascii="Times New Roman" w:hAnsi="Times New Roman" w:cs="Times New Roman"/>
          <w:sz w:val="28"/>
          <w:szCs w:val="28"/>
          <w:lang w:val="pt-BR"/>
        </w:rPr>
        <w:t xml:space="preserve">ã chấp thuận chủ trương đầu tư 03 dự án, với tổng vốn đầu tư 38,902 tỷ đồng, điều chỉnh chủ trương đầu tư 06 dự án. Ban hành Danh mục </w:t>
      </w:r>
      <w:r w:rsidRPr="002B621C">
        <w:rPr>
          <w:rFonts w:ascii="Times New Roman" w:hAnsi="Times New Roman" w:cs="Times New Roman"/>
          <w:sz w:val="28"/>
          <w:szCs w:val="28"/>
          <w:lang w:val="pl-PL" w:eastAsia="ar-SA"/>
        </w:rPr>
        <w:t xml:space="preserve">dự </w:t>
      </w:r>
      <w:r w:rsidRPr="002B621C">
        <w:rPr>
          <w:rFonts w:ascii="Times New Roman" w:hAnsi="Times New Roman" w:cs="Times New Roman"/>
          <w:sz w:val="28"/>
          <w:szCs w:val="28"/>
          <w:lang w:val="pl-PL" w:eastAsia="ar-SA"/>
        </w:rPr>
        <w:lastRenderedPageBreak/>
        <w:t>án kêu gọi đầu tư trên địa bàn tỉnh Phú Yên, giai đoạn 2024 - 2030</w:t>
      </w:r>
      <w:r w:rsidRPr="002B621C">
        <w:rPr>
          <w:rStyle w:val="FootnoteReference"/>
          <w:sz w:val="28"/>
          <w:szCs w:val="28"/>
          <w:lang w:val="pl-PL" w:eastAsia="ar-SA"/>
        </w:rPr>
        <w:footnoteReference w:id="16"/>
      </w:r>
      <w:r w:rsidRPr="002B621C">
        <w:rPr>
          <w:rFonts w:ascii="Times New Roman" w:hAnsi="Times New Roman" w:cs="Times New Roman"/>
          <w:sz w:val="28"/>
          <w:szCs w:val="28"/>
          <w:lang w:val="pl-PL" w:eastAsia="ar-SA"/>
        </w:rPr>
        <w:t>, tạo thuận lợi cho Nhà đầu tư, doanh nghiệp tiếp cận các thông tin, nghiên cứu các dự án để triển khai thực hiện dự án. Tập trung c</w:t>
      </w:r>
      <w:r w:rsidRPr="002B621C">
        <w:rPr>
          <w:rFonts w:ascii="Times New Roman" w:hAnsi="Times New Roman" w:cs="Times New Roman"/>
          <w:sz w:val="28"/>
          <w:szCs w:val="28"/>
          <w:lang w:val="pl-PL"/>
        </w:rPr>
        <w:t>huẩn bị các nội dung và tổ chức Hội nghị Công bố Quy hoạch và Xúc tiến đầu tư tỉnh Phú Yên năm 2024. Xây dựng hoàn thiện</w:t>
      </w:r>
      <w:r w:rsidRPr="002B621C">
        <w:rPr>
          <w:rFonts w:ascii="Times New Roman" w:hAnsi="Times New Roman" w:cs="Times New Roman"/>
          <w:sz w:val="28"/>
          <w:szCs w:val="28"/>
          <w:lang w:val="pl-PL" w:eastAsia="ar-SA"/>
        </w:rPr>
        <w:t>Kế hoạch phối hợp triển khai Thỏa thuận hợp tác phát triển kinh tế - xã hội giữa tỉnh Phú Yên và Thành phố Hồ Chí Minh giai đoạn 2024-2025.</w:t>
      </w:r>
    </w:p>
    <w:p w:rsidR="000B3460" w:rsidRPr="002B621C"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both"/>
        <w:rPr>
          <w:rFonts w:ascii="Times New Roman" w:hAnsi="Times New Roman" w:cs="Times New Roman"/>
          <w:b/>
          <w:sz w:val="28"/>
          <w:szCs w:val="28"/>
          <w:lang w:val="ro-RO"/>
        </w:rPr>
      </w:pPr>
      <w:r w:rsidRPr="002B621C">
        <w:rPr>
          <w:rFonts w:ascii="Times New Roman" w:hAnsi="Times New Roman" w:cs="Times New Roman"/>
          <w:b/>
          <w:sz w:val="28"/>
          <w:szCs w:val="28"/>
          <w:lang w:val="ro-RO"/>
        </w:rPr>
        <w:t>7. Công tác quản lý Nhà nước về quy hoạch và xây dựng</w:t>
      </w:r>
    </w:p>
    <w:p w:rsidR="000B3460" w:rsidRPr="002B621C"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both"/>
        <w:rPr>
          <w:rFonts w:ascii="Times New Roman" w:hAnsi="Times New Roman" w:cs="Times New Roman"/>
          <w:sz w:val="28"/>
          <w:szCs w:val="28"/>
          <w:lang w:val="pt-BR"/>
        </w:rPr>
      </w:pPr>
      <w:r w:rsidRPr="002B621C">
        <w:rPr>
          <w:rFonts w:ascii="Times New Roman" w:hAnsi="Times New Roman" w:cs="Times New Roman"/>
          <w:sz w:val="28"/>
          <w:szCs w:val="28"/>
          <w:lang w:val="nl-NL"/>
        </w:rPr>
        <w:t>Công tác quản lý nhà nước về quy hoạch được quan tâm, tập trung chỉ đạo. Hiện đang</w:t>
      </w:r>
      <w:r>
        <w:rPr>
          <w:rFonts w:ascii="Times New Roman" w:hAnsi="Times New Roman" w:cs="Times New Roman"/>
          <w:sz w:val="28"/>
          <w:szCs w:val="28"/>
          <w:lang w:val="nl-NL"/>
        </w:rPr>
        <w:t xml:space="preserve"> </w:t>
      </w:r>
      <w:r w:rsidRPr="002B621C">
        <w:rPr>
          <w:rFonts w:ascii="Times New Roman" w:hAnsi="Times New Roman" w:cs="Times New Roman"/>
          <w:sz w:val="28"/>
          <w:szCs w:val="28"/>
          <w:lang w:val="nl-NL"/>
        </w:rPr>
        <w:t>lấy ý kiến các Bộ, ngành Trung ương về Kế hoạch tổ chức thực hiện Quy hoạch tỉnh để trình Thủ tướng Chính phủ phê duyệt.</w:t>
      </w:r>
      <w:r>
        <w:rPr>
          <w:rFonts w:ascii="Times New Roman" w:hAnsi="Times New Roman" w:cs="Times New Roman"/>
          <w:sz w:val="28"/>
          <w:szCs w:val="28"/>
          <w:lang w:val="nl-NL"/>
        </w:rPr>
        <w:t xml:space="preserve"> </w:t>
      </w:r>
      <w:r w:rsidRPr="002B621C">
        <w:rPr>
          <w:rFonts w:ascii="Times New Roman" w:hAnsi="Times New Roman" w:cs="Times New Roman"/>
          <w:sz w:val="28"/>
          <w:szCs w:val="28"/>
          <w:lang w:val="nl-NL"/>
        </w:rPr>
        <w:t xml:space="preserve">Tập trung chỉ đạo hoàn thiện Quy hoạch chi tiết Cảng hàng không Tuy Hòa, tỉnh Phú Yên thời kỳ 2021 - 2030, tầm nhìn đến năm 2050; </w:t>
      </w:r>
      <w:r w:rsidRPr="002B621C">
        <w:rPr>
          <w:rFonts w:ascii="Times New Roman" w:hAnsi="Times New Roman" w:cs="Times New Roman"/>
          <w:sz w:val="28"/>
          <w:szCs w:val="28"/>
          <w:shd w:val="clear" w:color="auto" w:fill="FFFFFF"/>
          <w:lang w:val="es-ES"/>
        </w:rPr>
        <w:t xml:space="preserve">Đồ án điều chỉnh Quy hoạch chung thành phố Tuy Hòa và khu vực phụ cận, tỉnh Phú Yên đến năm 2040 và triển khai </w:t>
      </w:r>
      <w:r w:rsidRPr="002B621C">
        <w:rPr>
          <w:rFonts w:ascii="Times New Roman" w:hAnsi="Times New Roman" w:cs="Times New Roman"/>
          <w:sz w:val="28"/>
          <w:szCs w:val="28"/>
          <w:lang w:val="nl-NL"/>
        </w:rPr>
        <w:t>thực hiện lập các quy hoạch xây dựng, quy hoạch đô thị theo kế hoạch</w:t>
      </w:r>
      <w:r w:rsidRPr="002B621C">
        <w:rPr>
          <w:rStyle w:val="FootnoteReference"/>
          <w:sz w:val="28"/>
          <w:szCs w:val="28"/>
          <w:lang w:val="nl-NL"/>
        </w:rPr>
        <w:footnoteReference w:id="17"/>
      </w:r>
      <w:r w:rsidRPr="002B621C">
        <w:rPr>
          <w:rFonts w:ascii="Times New Roman" w:hAnsi="Times New Roman" w:cs="Times New Roman"/>
          <w:sz w:val="28"/>
          <w:szCs w:val="28"/>
          <w:lang w:val="nl-NL"/>
        </w:rPr>
        <w:t xml:space="preserve">. </w:t>
      </w:r>
      <w:r w:rsidRPr="002B621C">
        <w:rPr>
          <w:rFonts w:ascii="Times New Roman" w:hAnsi="Times New Roman" w:cs="Times New Roman"/>
          <w:sz w:val="28"/>
          <w:szCs w:val="28"/>
          <w:lang w:val="es-ES"/>
        </w:rPr>
        <w:t>Triển khai thực hiện Quy hoạch tổng thể quốc gia và các quy hoạch ngành quốc gia đã được Thủ tướng Chính phủ phê duyệt</w:t>
      </w:r>
      <w:r w:rsidRPr="002B621C">
        <w:rPr>
          <w:rFonts w:ascii="Times New Roman" w:hAnsi="Times New Roman" w:cs="Times New Roman"/>
          <w:sz w:val="28"/>
          <w:szCs w:val="28"/>
          <w:lang w:val="nl-NL"/>
        </w:rPr>
        <w:t>. Tăng cường công tác quản lý xây dựng và chất lượng công trình.</w:t>
      </w:r>
    </w:p>
    <w:p w:rsidR="000B3460" w:rsidRPr="002B621C"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both"/>
        <w:rPr>
          <w:rFonts w:ascii="Times New Roman" w:hAnsi="Times New Roman" w:cs="Times New Roman"/>
          <w:b/>
          <w:sz w:val="28"/>
          <w:szCs w:val="28"/>
          <w:lang w:val="nl-NL"/>
        </w:rPr>
      </w:pPr>
      <w:r w:rsidRPr="002B621C">
        <w:rPr>
          <w:rFonts w:ascii="Times New Roman" w:hAnsi="Times New Roman" w:cs="Times New Roman"/>
          <w:b/>
          <w:sz w:val="28"/>
          <w:szCs w:val="28"/>
          <w:lang w:val="nl-NL"/>
        </w:rPr>
        <w:t>8. Về Tài nguyên và Môi trường</w:t>
      </w:r>
    </w:p>
    <w:p w:rsidR="000B3460" w:rsidRPr="00D67393"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both"/>
        <w:rPr>
          <w:rStyle w:val="Bodytext3"/>
          <w:rFonts w:ascii="Times New Roman" w:hAnsi="Times New Roman" w:cs="Times New Roman"/>
          <w:b w:val="0"/>
          <w:bCs w:val="0"/>
          <w:spacing w:val="2"/>
          <w:sz w:val="28"/>
          <w:szCs w:val="28"/>
          <w:lang w:val="nb-NO" w:eastAsia="vi-VN"/>
        </w:rPr>
      </w:pPr>
      <w:r w:rsidRPr="00D67393">
        <w:rPr>
          <w:rFonts w:ascii="Times New Roman" w:hAnsi="Times New Roman" w:cs="Times New Roman"/>
          <w:spacing w:val="2"/>
          <w:sz w:val="28"/>
          <w:szCs w:val="28"/>
          <w:lang w:val="nl-NL"/>
        </w:rPr>
        <w:t xml:space="preserve">Công tác quản lý nhà nước về đất đai, tài nguyên, khoáng sản và môi trường được tập trung chỉ đạo. Đã cấp 02 giấy chứng nhận quyền sử dụng đất cho tổ chức và cấp 553 giấy chứng nhận lần đầu </w:t>
      </w:r>
      <w:r w:rsidRPr="00D67393">
        <w:rPr>
          <w:rFonts w:ascii="Times New Roman" w:hAnsi="Times New Roman" w:cs="Times New Roman"/>
          <w:spacing w:val="2"/>
          <w:sz w:val="28"/>
          <w:szCs w:val="28"/>
          <w:lang w:val="af-ZA"/>
        </w:rPr>
        <w:t xml:space="preserve">cho các hộ gia đình và cá nhân tại cấp huyện; đăng ký biến động 3.065 hồ sơ; </w:t>
      </w:r>
      <w:r w:rsidRPr="00D67393">
        <w:rPr>
          <w:rFonts w:ascii="Times New Roman" w:hAnsi="Times New Roman" w:cs="Times New Roman"/>
          <w:spacing w:val="2"/>
          <w:sz w:val="28"/>
          <w:szCs w:val="28"/>
          <w:lang w:val="nl-NL"/>
        </w:rPr>
        <w:t xml:space="preserve">giao đất 01 công trình, thu hồi 02 công trình và cho thuê đất 02 công trình. </w:t>
      </w:r>
      <w:r w:rsidRPr="00D67393">
        <w:rPr>
          <w:rFonts w:ascii="Times New Roman" w:hAnsi="Times New Roman" w:cs="Times New Roman"/>
          <w:spacing w:val="2"/>
          <w:sz w:val="28"/>
          <w:szCs w:val="28"/>
          <w:shd w:val="clear" w:color="auto" w:fill="FFFFFF"/>
          <w:lang w:val="nl-NL"/>
        </w:rPr>
        <w:t xml:space="preserve">Tập trung xây dựng kế hoạch định giá đất cụ thể năm 2024 của các huyện, thị xã, thành phố trên địa bàn tỉnh. </w:t>
      </w:r>
      <w:r w:rsidRPr="00D67393">
        <w:rPr>
          <w:rFonts w:ascii="Times New Roman" w:hAnsi="Times New Roman" w:cs="Times New Roman"/>
          <w:spacing w:val="2"/>
          <w:sz w:val="28"/>
          <w:szCs w:val="28"/>
          <w:lang w:val="nb-NO"/>
        </w:rPr>
        <w:t xml:space="preserve">Ban hành </w:t>
      </w:r>
      <w:r w:rsidRPr="00D67393">
        <w:rPr>
          <w:rFonts w:ascii="Times New Roman" w:hAnsi="Times New Roman" w:cs="Times New Roman"/>
          <w:spacing w:val="2"/>
          <w:sz w:val="28"/>
          <w:szCs w:val="28"/>
          <w:lang w:val="da-DK"/>
        </w:rPr>
        <w:t xml:space="preserve">kế hoạch khai thác quỹ đất, tổ chức bán đấu giá quyền sử dụng đất năm 2024 </w:t>
      </w:r>
      <w:r w:rsidRPr="00D67393">
        <w:rPr>
          <w:rFonts w:ascii="Times New Roman" w:hAnsi="Times New Roman" w:cs="Times New Roman"/>
          <w:spacing w:val="2"/>
          <w:sz w:val="28"/>
          <w:szCs w:val="28"/>
          <w:lang w:val="nb-NO"/>
        </w:rPr>
        <w:t xml:space="preserve">và </w:t>
      </w:r>
      <w:r w:rsidRPr="00D67393">
        <w:rPr>
          <w:rFonts w:ascii="Times New Roman" w:hAnsi="Times New Roman" w:cs="Times New Roman"/>
          <w:spacing w:val="2"/>
          <w:sz w:val="28"/>
          <w:szCs w:val="28"/>
          <w:lang w:val="af-ZA"/>
        </w:rPr>
        <w:t>đẩy nhanh tiến độ hoàn tất thủ tục để đưa các khu đất ra đấu giá theo kế hoạch năm 2024.</w:t>
      </w:r>
    </w:p>
    <w:p w:rsidR="000B3460" w:rsidRPr="002B621C"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both"/>
        <w:rPr>
          <w:rFonts w:ascii="Times New Roman" w:hAnsi="Times New Roman" w:cs="Times New Roman"/>
          <w:sz w:val="28"/>
          <w:szCs w:val="28"/>
          <w:lang w:val="nl-NL"/>
        </w:rPr>
      </w:pPr>
      <w:r w:rsidRPr="002B621C">
        <w:rPr>
          <w:rFonts w:ascii="Times New Roman" w:hAnsi="Times New Roman" w:cs="Times New Roman"/>
          <w:sz w:val="28"/>
          <w:szCs w:val="28"/>
          <w:shd w:val="clear" w:color="auto" w:fill="FFFFFF"/>
          <w:lang w:val="nl-NL"/>
        </w:rPr>
        <w:t xml:space="preserve">Công tác quản lý, kiểm tra, giám sát việc chấp hành pháp luật trong hoạt động khai thác khoáng sản được quan tâm chỉ đạo; tăng cường hoạt động của các Tổ kiểm tra liên ngành đối với hoạt động </w:t>
      </w:r>
      <w:r w:rsidRPr="002B621C">
        <w:rPr>
          <w:rFonts w:ascii="Times New Roman" w:hAnsi="Times New Roman" w:cs="Times New Roman"/>
          <w:sz w:val="28"/>
          <w:szCs w:val="28"/>
          <w:lang w:val="da-DK"/>
        </w:rPr>
        <w:t xml:space="preserve">thăm dò, khai thác và chế biến </w:t>
      </w:r>
      <w:r w:rsidRPr="002B621C">
        <w:rPr>
          <w:rFonts w:ascii="Times New Roman" w:hAnsi="Times New Roman" w:cs="Times New Roman"/>
          <w:sz w:val="28"/>
          <w:szCs w:val="28"/>
          <w:lang w:val="da-DK"/>
        </w:rPr>
        <w:lastRenderedPageBreak/>
        <w:t>khoáng sản làm vật liệu xây dựng thông thường trên địa bàn tỉnh</w:t>
      </w:r>
      <w:r w:rsidRPr="002B621C">
        <w:rPr>
          <w:rFonts w:ascii="Times New Roman" w:hAnsi="Times New Roman" w:cs="Times New Roman"/>
          <w:sz w:val="28"/>
          <w:szCs w:val="28"/>
          <w:shd w:val="clear" w:color="auto" w:fill="FFFFFF"/>
          <w:lang w:val="da-DK"/>
        </w:rPr>
        <w:t>.</w:t>
      </w:r>
      <w:r w:rsidRPr="002B621C">
        <w:rPr>
          <w:rFonts w:ascii="Times New Roman" w:hAnsi="Times New Roman" w:cs="Times New Roman"/>
          <w:sz w:val="28"/>
          <w:szCs w:val="28"/>
          <w:shd w:val="clear" w:color="auto" w:fill="FFFFFF"/>
          <w:lang w:val="it-IT"/>
        </w:rPr>
        <w:t xml:space="preserve"> Theo dõi chặt chẽ công tác bảo vệ môi trường, </w:t>
      </w:r>
      <w:r w:rsidRPr="002B621C">
        <w:rPr>
          <w:rFonts w:ascii="Times New Roman" w:hAnsi="Times New Roman" w:cs="Times New Roman"/>
          <w:sz w:val="28"/>
          <w:szCs w:val="28"/>
          <w:lang w:val="it-IT"/>
        </w:rPr>
        <w:t>phê duyệt 01 hồ sơ báo cáo đánh giá tác động môi trường và cấp 02 giấy phép môi trường. Chủ động h</w:t>
      </w:r>
      <w:r w:rsidRPr="002B621C">
        <w:rPr>
          <w:rFonts w:ascii="Times New Roman" w:hAnsi="Times New Roman" w:cs="Times New Roman"/>
          <w:sz w:val="28"/>
          <w:szCs w:val="28"/>
          <w:lang w:val="af-ZA"/>
        </w:rPr>
        <w:t>ướng dẫn, giám sát các địa phương</w:t>
      </w:r>
      <w:r w:rsidRPr="002B621C">
        <w:rPr>
          <w:rFonts w:ascii="Times New Roman" w:hAnsi="Times New Roman" w:cs="Times New Roman"/>
          <w:sz w:val="28"/>
          <w:szCs w:val="28"/>
          <w:lang w:val="pt-BR"/>
        </w:rPr>
        <w:t xml:space="preserve"> thực hiện tiêu chí bảo vệ môi trường trong xây dựng nông thôn mới, nông thôn mới nâng cao; đồng thời, </w:t>
      </w:r>
      <w:r w:rsidRPr="002B621C">
        <w:rPr>
          <w:rFonts w:ascii="Times New Roman" w:hAnsi="Times New Roman" w:cs="Times New Roman"/>
          <w:sz w:val="28"/>
          <w:szCs w:val="28"/>
          <w:lang w:val="nb-NO"/>
        </w:rPr>
        <w:t>phối hợp với Tổ chức quốc tế về bảo tồn thiên nhiên (WWF-Việt Nam), Trung tâm hỗ trợ phát</w:t>
      </w:r>
      <w:r>
        <w:rPr>
          <w:rFonts w:ascii="Times New Roman" w:hAnsi="Times New Roman" w:cs="Times New Roman"/>
          <w:sz w:val="28"/>
          <w:szCs w:val="28"/>
          <w:lang w:val="nb-NO"/>
        </w:rPr>
        <w:t xml:space="preserve"> triển </w:t>
      </w:r>
      <w:r w:rsidRPr="002B621C">
        <w:rPr>
          <w:rFonts w:ascii="Times New Roman" w:hAnsi="Times New Roman" w:cs="Times New Roman"/>
          <w:sz w:val="28"/>
          <w:szCs w:val="28"/>
          <w:lang w:val="nb-NO"/>
        </w:rPr>
        <w:t>xanh - Gree</w:t>
      </w:r>
      <w:r>
        <w:rPr>
          <w:rFonts w:ascii="Times New Roman" w:hAnsi="Times New Roman" w:cs="Times New Roman"/>
          <w:sz w:val="28"/>
          <w:szCs w:val="28"/>
          <w:lang w:val="nb-NO"/>
        </w:rPr>
        <w:t>n</w:t>
      </w:r>
      <w:r w:rsidRPr="002B621C">
        <w:rPr>
          <w:rFonts w:ascii="Times New Roman" w:hAnsi="Times New Roman" w:cs="Times New Roman"/>
          <w:sz w:val="28"/>
          <w:szCs w:val="28"/>
          <w:lang w:val="nb-NO"/>
        </w:rPr>
        <w:t>hub triển khai các hoạt động về phân loại rác, giảm thiểu rác thải nhựa</w:t>
      </w:r>
      <w:r w:rsidRPr="002B621C">
        <w:rPr>
          <w:rStyle w:val="FootnoteReference"/>
          <w:sz w:val="28"/>
          <w:szCs w:val="28"/>
          <w:lang w:val="nb-NO"/>
        </w:rPr>
        <w:footnoteReference w:id="18"/>
      </w:r>
      <w:r w:rsidRPr="002B621C">
        <w:rPr>
          <w:rFonts w:ascii="Times New Roman" w:hAnsi="Times New Roman" w:cs="Times New Roman"/>
          <w:sz w:val="28"/>
          <w:szCs w:val="28"/>
          <w:lang w:val="nb-NO"/>
        </w:rPr>
        <w:t xml:space="preserve"> và thực hiện mô hình đưa rác vào bờ</w:t>
      </w:r>
      <w:r w:rsidRPr="002B621C">
        <w:rPr>
          <w:rStyle w:val="FootnoteReference"/>
          <w:sz w:val="28"/>
          <w:szCs w:val="28"/>
          <w:lang w:val="nb-NO"/>
        </w:rPr>
        <w:footnoteReference w:id="19"/>
      </w:r>
      <w:r w:rsidRPr="002B621C">
        <w:rPr>
          <w:rFonts w:ascii="Times New Roman" w:hAnsi="Times New Roman" w:cs="Times New Roman"/>
          <w:sz w:val="28"/>
          <w:szCs w:val="28"/>
          <w:lang w:val="nb-NO"/>
        </w:rPr>
        <w:t>.</w:t>
      </w:r>
    </w:p>
    <w:p w:rsidR="000B3460" w:rsidRPr="002B621C"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both"/>
        <w:rPr>
          <w:rFonts w:ascii="Times New Roman" w:hAnsi="Times New Roman" w:cs="Times New Roman"/>
          <w:b/>
          <w:sz w:val="28"/>
          <w:szCs w:val="28"/>
          <w:lang w:val="it-IT"/>
        </w:rPr>
      </w:pPr>
      <w:r w:rsidRPr="002B621C">
        <w:rPr>
          <w:rFonts w:ascii="Times New Roman" w:hAnsi="Times New Roman" w:cs="Times New Roman"/>
          <w:b/>
          <w:sz w:val="28"/>
          <w:szCs w:val="28"/>
          <w:lang w:val="it-IT"/>
        </w:rPr>
        <w:t>II. VỀ VĂN HÓA - XÃ HỘI</w:t>
      </w:r>
    </w:p>
    <w:p w:rsidR="000B3460" w:rsidRPr="002B621C"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both"/>
        <w:rPr>
          <w:rFonts w:ascii="Times New Roman" w:hAnsi="Times New Roman" w:cs="Times New Roman"/>
          <w:b/>
          <w:sz w:val="28"/>
          <w:szCs w:val="28"/>
          <w:lang w:val="it-IT"/>
        </w:rPr>
      </w:pPr>
      <w:r w:rsidRPr="002B621C">
        <w:rPr>
          <w:rFonts w:ascii="Times New Roman" w:hAnsi="Times New Roman" w:cs="Times New Roman"/>
          <w:b/>
          <w:sz w:val="28"/>
          <w:szCs w:val="28"/>
          <w:lang w:val="it-IT"/>
        </w:rPr>
        <w:t>1. Về công tác an sinh xã hội</w:t>
      </w:r>
    </w:p>
    <w:p w:rsidR="000B3460" w:rsidRPr="002B621C"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both"/>
        <w:rPr>
          <w:rFonts w:ascii="Times New Roman" w:hAnsi="Times New Roman" w:cs="Times New Roman"/>
          <w:bCs/>
          <w:iCs/>
          <w:sz w:val="28"/>
          <w:szCs w:val="28"/>
        </w:rPr>
      </w:pPr>
      <w:r w:rsidRPr="000B3460">
        <w:rPr>
          <w:rStyle w:val="Strong"/>
          <w:rFonts w:ascii="Times New Roman" w:hAnsi="Times New Roman" w:cs="Times New Roman"/>
          <w:b w:val="0"/>
          <w:bCs/>
          <w:sz w:val="28"/>
          <w:szCs w:val="28"/>
        </w:rPr>
        <w:t xml:space="preserve">Công tác an sinh - xã hội được đảm bảo, nhất là </w:t>
      </w:r>
      <w:r w:rsidRPr="000B3460">
        <w:rPr>
          <w:rFonts w:ascii="Times New Roman" w:hAnsi="Times New Roman" w:cs="Times New Roman"/>
          <w:bCs/>
          <w:iCs/>
          <w:sz w:val="28"/>
          <w:szCs w:val="28"/>
        </w:rPr>
        <w:t>dịp Tết Nguyên đán</w:t>
      </w:r>
      <w:r w:rsidRPr="002B621C">
        <w:rPr>
          <w:rFonts w:ascii="Times New Roman" w:hAnsi="Times New Roman" w:cs="Times New Roman"/>
          <w:bCs/>
          <w:iCs/>
          <w:sz w:val="28"/>
          <w:szCs w:val="28"/>
        </w:rPr>
        <w:t xml:space="preserve"> Giáp Thìn năm 2024, các cấp, các ngành, các địa phương đã tổ chức các hoạt động chăm lo đời sống cho người có công với cách mạng, đối tượng chính sách, hộ nghèo, hộ cận nghèo, trẻ em, người cao tuổi được quan tâm</w:t>
      </w:r>
      <w:r w:rsidRPr="002B621C">
        <w:rPr>
          <w:rStyle w:val="FootnoteReference"/>
          <w:bCs/>
          <w:iCs/>
          <w:sz w:val="28"/>
          <w:szCs w:val="28"/>
        </w:rPr>
        <w:footnoteReference w:id="20"/>
      </w:r>
      <w:r w:rsidRPr="002B621C">
        <w:rPr>
          <w:rFonts w:ascii="Times New Roman" w:hAnsi="Times New Roman" w:cs="Times New Roman"/>
          <w:bCs/>
          <w:iCs/>
          <w:sz w:val="28"/>
          <w:szCs w:val="28"/>
        </w:rPr>
        <w:t xml:space="preserve">; cùng với đó đã kịp thời chi trả trợ cấp ưu đãi người có công với cách mạng tháng 01 và 02/2024; tổ chức thăm hỏi, tặng quà, chúc tết các Mẹ Việt Nam Anh hùng còn sống; thăm hỏi các đơn vị làm nhiệm vụ trực Tết. </w:t>
      </w:r>
    </w:p>
    <w:p w:rsidR="000B3460" w:rsidRPr="00B3064D"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both"/>
        <w:rPr>
          <w:rFonts w:ascii="Times New Roman" w:hAnsi="Times New Roman" w:cs="Times New Roman"/>
          <w:bCs/>
          <w:iCs/>
          <w:spacing w:val="-4"/>
          <w:sz w:val="28"/>
          <w:szCs w:val="28"/>
        </w:rPr>
      </w:pPr>
      <w:r w:rsidRPr="00B3064D">
        <w:rPr>
          <w:rFonts w:ascii="Times New Roman" w:hAnsi="Times New Roman" w:cs="Times New Roman"/>
          <w:bCs/>
          <w:iCs/>
          <w:spacing w:val="-4"/>
          <w:sz w:val="28"/>
          <w:szCs w:val="28"/>
        </w:rPr>
        <w:t xml:space="preserve">Xây dựng </w:t>
      </w:r>
      <w:r w:rsidRPr="00B3064D">
        <w:rPr>
          <w:rFonts w:ascii="Times New Roman" w:eastAsia="Calibri" w:hAnsi="Times New Roman" w:cs="Times New Roman"/>
          <w:spacing w:val="-4"/>
          <w:sz w:val="28"/>
          <w:szCs w:val="28"/>
        </w:rPr>
        <w:t>Chương trình phối hợp triển khai thực hiện đưa người lao động tỉnh Phú Yên đi làm việc ở nước ngoài theo hợp đồng giai đoạn 2024-2025</w:t>
      </w:r>
      <w:r w:rsidRPr="00B3064D">
        <w:rPr>
          <w:rFonts w:ascii="Times New Roman" w:eastAsia="Calibri" w:hAnsi="Times New Roman" w:cs="Times New Roman"/>
          <w:bCs/>
          <w:iCs/>
          <w:spacing w:val="-4"/>
          <w:sz w:val="28"/>
          <w:szCs w:val="28"/>
        </w:rPr>
        <w:t xml:space="preserve">; tổ chức </w:t>
      </w:r>
      <w:r w:rsidRPr="00B3064D">
        <w:rPr>
          <w:rFonts w:ascii="Times New Roman" w:hAnsi="Times New Roman" w:cs="Times New Roman"/>
          <w:spacing w:val="-4"/>
          <w:sz w:val="28"/>
          <w:szCs w:val="28"/>
        </w:rPr>
        <w:t xml:space="preserve">tư vấn nghề - việc làm cho 667 lượt người và giới thiệu việc làm cho 240 lao động đến các cơ quan, đơn vị trong và ngoài tỉnh, </w:t>
      </w:r>
      <w:r w:rsidRPr="00B3064D">
        <w:rPr>
          <w:rFonts w:ascii="Times New Roman" w:hAnsi="Times New Roman" w:cs="Times New Roman"/>
          <w:spacing w:val="-4"/>
          <w:sz w:val="28"/>
          <w:szCs w:val="28"/>
          <w:lang w:val="nl-NL"/>
        </w:rPr>
        <w:t>giải quyết cho 276 trường hợp hưởng trợ cấp Bảo hiểm thất nghiệp.</w:t>
      </w:r>
      <w:r>
        <w:rPr>
          <w:rFonts w:ascii="Times New Roman" w:hAnsi="Times New Roman" w:cs="Times New Roman"/>
          <w:spacing w:val="-4"/>
          <w:sz w:val="28"/>
          <w:szCs w:val="28"/>
          <w:lang w:val="nl-NL"/>
        </w:rPr>
        <w:t xml:space="preserve"> </w:t>
      </w:r>
      <w:r w:rsidRPr="00B3064D">
        <w:rPr>
          <w:rFonts w:ascii="Times New Roman" w:hAnsi="Times New Roman" w:cs="Times New Roman"/>
          <w:spacing w:val="-4"/>
          <w:sz w:val="28"/>
          <w:szCs w:val="28"/>
          <w:lang w:val="nl-NL"/>
        </w:rPr>
        <w:t xml:space="preserve">Công tác phòng chống tai nạn thương tích trẻ em được quan tâm thường xuyên. </w:t>
      </w:r>
      <w:r w:rsidRPr="00B3064D">
        <w:rPr>
          <w:rFonts w:ascii="Times New Roman" w:hAnsi="Times New Roman" w:cs="Times New Roman"/>
          <w:spacing w:val="-4"/>
          <w:sz w:val="28"/>
          <w:szCs w:val="28"/>
        </w:rPr>
        <w:t>Tổ chức chương trình “Xuân yêu thương và truyền thông nâng cao kỹ năng sống cho trẻ em” tại xã EaLâm, huyện Sông Hinh</w:t>
      </w:r>
      <w:r w:rsidRPr="00B3064D">
        <w:rPr>
          <w:rStyle w:val="FootnoteReference"/>
          <w:spacing w:val="-4"/>
          <w:sz w:val="28"/>
          <w:szCs w:val="28"/>
        </w:rPr>
        <w:footnoteReference w:id="21"/>
      </w:r>
      <w:r w:rsidRPr="00B3064D">
        <w:rPr>
          <w:rFonts w:ascii="Times New Roman" w:hAnsi="Times New Roman" w:cs="Times New Roman"/>
          <w:spacing w:val="-4"/>
          <w:sz w:val="28"/>
          <w:szCs w:val="28"/>
        </w:rPr>
        <w:t>.</w:t>
      </w:r>
    </w:p>
    <w:p w:rsidR="000B3460" w:rsidRPr="002B621C"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both"/>
        <w:rPr>
          <w:rFonts w:ascii="Times New Roman" w:eastAsia="Calibri" w:hAnsi="Times New Roman" w:cs="Times New Roman"/>
          <w:b/>
          <w:sz w:val="28"/>
          <w:szCs w:val="28"/>
          <w:lang w:val="nl-NL"/>
        </w:rPr>
      </w:pPr>
      <w:r w:rsidRPr="002B621C">
        <w:rPr>
          <w:rFonts w:ascii="Times New Roman" w:eastAsia="Calibri" w:hAnsi="Times New Roman" w:cs="Times New Roman"/>
          <w:b/>
          <w:sz w:val="28"/>
          <w:szCs w:val="28"/>
          <w:lang w:val="nl-NL"/>
        </w:rPr>
        <w:t xml:space="preserve">2. Về Giáo dục </w:t>
      </w:r>
      <w:r>
        <w:rPr>
          <w:rFonts w:ascii="Times New Roman" w:eastAsia="Calibri" w:hAnsi="Times New Roman" w:cs="Times New Roman"/>
          <w:b/>
          <w:sz w:val="28"/>
          <w:szCs w:val="28"/>
          <w:lang w:val="nl-NL"/>
        </w:rPr>
        <w:t>-</w:t>
      </w:r>
      <w:r w:rsidRPr="002B621C">
        <w:rPr>
          <w:rFonts w:ascii="Times New Roman" w:eastAsia="Calibri" w:hAnsi="Times New Roman" w:cs="Times New Roman"/>
          <w:b/>
          <w:sz w:val="28"/>
          <w:szCs w:val="28"/>
          <w:lang w:val="nl-NL"/>
        </w:rPr>
        <w:t xml:space="preserve"> Đào tạo</w:t>
      </w:r>
    </w:p>
    <w:p w:rsidR="000B3460" w:rsidRPr="002B621C"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both"/>
        <w:rPr>
          <w:rFonts w:ascii="Times New Roman" w:hAnsi="Times New Roman" w:cs="Times New Roman"/>
          <w:sz w:val="28"/>
          <w:szCs w:val="28"/>
          <w:lang w:val="nb-NO"/>
        </w:rPr>
      </w:pPr>
      <w:r w:rsidRPr="002B621C">
        <w:rPr>
          <w:rFonts w:ascii="Times New Roman" w:hAnsi="Times New Roman" w:cs="Times New Roman"/>
          <w:sz w:val="28"/>
          <w:szCs w:val="28"/>
          <w:lang w:val="nb-NO"/>
        </w:rPr>
        <w:t>Các trường trên địa bàn tỉnh tổ chức dạy và học theo kế hoạch. Chất lượng giáo dục ngày càng được nâng cao. Kỳ thi chọn học sinh giỏi quốc gia năm học 2023-2024, tỉnh Phú Yên đạt 34 giải/64 học sinh dự thi (nhiều nhất từ trước đến nay cả về số lượng và chất lượng giải)</w:t>
      </w:r>
      <w:r w:rsidRPr="002B621C">
        <w:rPr>
          <w:rStyle w:val="FootnoteReference"/>
          <w:sz w:val="28"/>
          <w:szCs w:val="28"/>
          <w:lang w:val="nb-NO"/>
        </w:rPr>
        <w:footnoteReference w:id="22"/>
      </w:r>
      <w:r w:rsidRPr="002B621C">
        <w:rPr>
          <w:rFonts w:ascii="Times New Roman" w:hAnsi="Times New Roman" w:cs="Times New Roman"/>
          <w:sz w:val="28"/>
          <w:szCs w:val="28"/>
          <w:lang w:val="nb-NO"/>
        </w:rPr>
        <w:t xml:space="preserve">. Triển khai Kế hoạch dạy </w:t>
      </w:r>
      <w:r w:rsidRPr="002B621C">
        <w:rPr>
          <w:rFonts w:ascii="Times New Roman" w:hAnsi="Times New Roman" w:cs="Times New Roman"/>
          <w:sz w:val="28"/>
          <w:szCs w:val="28"/>
          <w:lang w:val="nb-NO"/>
        </w:rPr>
        <w:lastRenderedPageBreak/>
        <w:t>thực nghiệm Tài liệu giáo dục địa phương tỉnh Phú Yên lớp 5 trong Chương trình giáo dục phổ thông 2018.</w:t>
      </w:r>
    </w:p>
    <w:p w:rsidR="000B3460" w:rsidRPr="002B621C"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both"/>
        <w:rPr>
          <w:rFonts w:ascii="Times New Roman" w:hAnsi="Times New Roman" w:cs="Times New Roman"/>
          <w:sz w:val="28"/>
          <w:szCs w:val="28"/>
          <w:lang w:val="nb-NO"/>
        </w:rPr>
      </w:pPr>
      <w:r w:rsidRPr="002B621C">
        <w:rPr>
          <w:rFonts w:ascii="Times New Roman" w:hAnsi="Times New Roman" w:cs="Times New Roman"/>
          <w:sz w:val="28"/>
          <w:szCs w:val="28"/>
          <w:lang w:val="nb-NO"/>
        </w:rPr>
        <w:t xml:space="preserve">Công tác kiểm định chất lượng giáo dục và xây dựng trường đạt chuẩn quốc gia được quan tâm, tổ chức khảo sát </w:t>
      </w:r>
      <w:r w:rsidRPr="002B621C">
        <w:rPr>
          <w:rFonts w:ascii="Times New Roman" w:hAnsi="Times New Roman" w:cs="Times New Roman"/>
          <w:sz w:val="28"/>
          <w:szCs w:val="28"/>
          <w:lang w:val="vi-VN"/>
        </w:rPr>
        <w:t xml:space="preserve">chính thức </w:t>
      </w:r>
      <w:r w:rsidRPr="002B621C">
        <w:rPr>
          <w:rFonts w:ascii="Times New Roman" w:hAnsi="Times New Roman" w:cs="Times New Roman"/>
          <w:sz w:val="28"/>
          <w:szCs w:val="28"/>
        </w:rPr>
        <w:t>công nhận đạt kiểm định chất lượng giáo dục và chuẩn quốc gia theo kế hoạch. Công nhận 02 trường mầm non đạt chuẩn quốc gia mức độ 1</w:t>
      </w:r>
      <w:r w:rsidRPr="002B621C">
        <w:rPr>
          <w:rStyle w:val="FootnoteReference"/>
          <w:sz w:val="28"/>
          <w:szCs w:val="28"/>
        </w:rPr>
        <w:footnoteReference w:id="23"/>
      </w:r>
      <w:r w:rsidRPr="002B621C">
        <w:rPr>
          <w:rFonts w:ascii="Times New Roman" w:hAnsi="Times New Roman" w:cs="Times New Roman"/>
          <w:sz w:val="28"/>
          <w:szCs w:val="28"/>
        </w:rPr>
        <w:t>.</w:t>
      </w:r>
    </w:p>
    <w:p w:rsidR="000B3460" w:rsidRPr="002B621C"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both"/>
        <w:rPr>
          <w:rFonts w:ascii="Times New Roman" w:hAnsi="Times New Roman" w:cs="Times New Roman"/>
          <w:b/>
          <w:sz w:val="28"/>
          <w:szCs w:val="28"/>
          <w:lang w:val="nb-NO"/>
        </w:rPr>
      </w:pPr>
      <w:r w:rsidRPr="002B621C">
        <w:rPr>
          <w:rFonts w:ascii="Times New Roman" w:hAnsi="Times New Roman" w:cs="Times New Roman"/>
          <w:b/>
          <w:sz w:val="28"/>
          <w:szCs w:val="28"/>
          <w:lang w:val="nb-NO"/>
        </w:rPr>
        <w:t>3. Về Y tế và chăm sóc sức khỏe nhân dân</w:t>
      </w:r>
    </w:p>
    <w:p w:rsidR="000B3460" w:rsidRPr="002B621C"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both"/>
        <w:rPr>
          <w:rFonts w:ascii="Times New Roman" w:hAnsi="Times New Roman" w:cs="Times New Roman"/>
          <w:sz w:val="28"/>
          <w:szCs w:val="28"/>
          <w:lang w:val="ro-RO"/>
        </w:rPr>
      </w:pPr>
      <w:r w:rsidRPr="002B621C">
        <w:rPr>
          <w:rFonts w:ascii="Times New Roman" w:hAnsi="Times New Roman" w:cs="Times New Roman"/>
          <w:sz w:val="28"/>
          <w:szCs w:val="28"/>
          <w:lang w:val="sv-SE"/>
        </w:rPr>
        <w:t xml:space="preserve">Công tác bảo vệ, chăm sóc sức khỏe nhân dân được quan tâm. Các cơ sở điều trị thường xuyên thực hiện công tác kiểm tra, chấn chỉnh việc thực hiện các quy chế chuyên môn, nâng cao chất lượng khám chữa bệnh. Tập trung chỉ đạo các biện pháp điều tra côn trùng, tổng vệ sinh diệt bọ gậy, xử lý hóa chất phòng chống dịch bệnh ở các vùng trọng điểm, không để sốt xuất huyết phát triển thành dịch, đã phát hiện 04 ổ dịch, với 196 ca mắc, không ca tử vong </w:t>
      </w:r>
      <w:r w:rsidRPr="002B621C">
        <w:rPr>
          <w:rFonts w:ascii="Times New Roman" w:hAnsi="Times New Roman" w:cs="Times New Roman"/>
          <w:i/>
          <w:sz w:val="28"/>
          <w:szCs w:val="28"/>
          <w:lang w:val="sv-SE"/>
        </w:rPr>
        <w:t>(so với cùng kỳ giảm 01 ổ dịch,ca mắc tăng 43,1%, giảm 01 ca tử vong)</w:t>
      </w:r>
      <w:r w:rsidRPr="002B621C">
        <w:rPr>
          <w:rFonts w:ascii="Times New Roman" w:hAnsi="Times New Roman" w:cs="Times New Roman"/>
          <w:sz w:val="28"/>
          <w:szCs w:val="28"/>
          <w:lang w:val="sv-SE"/>
        </w:rPr>
        <w:t xml:space="preserve">;lũy kế toàn tỉnh có 09 ổ dịch, 309 ca mắc, không ca tử vong </w:t>
      </w:r>
      <w:r w:rsidRPr="002B621C">
        <w:rPr>
          <w:rFonts w:ascii="Times New Roman" w:hAnsi="Times New Roman" w:cs="Times New Roman"/>
          <w:i/>
          <w:sz w:val="28"/>
          <w:szCs w:val="28"/>
          <w:lang w:val="sv-SE"/>
        </w:rPr>
        <w:t>(so với cùng kỳ tăng 04 ổ dịch, ca mắc tăng 36,1%, t</w:t>
      </w:r>
      <w:r>
        <w:rPr>
          <w:rFonts w:ascii="Times New Roman" w:hAnsi="Times New Roman" w:cs="Times New Roman"/>
          <w:i/>
          <w:sz w:val="28"/>
          <w:szCs w:val="28"/>
          <w:lang w:val="sv-SE"/>
        </w:rPr>
        <w:t>ử</w:t>
      </w:r>
      <w:r w:rsidRPr="002B621C">
        <w:rPr>
          <w:rFonts w:ascii="Times New Roman" w:hAnsi="Times New Roman" w:cs="Times New Roman"/>
          <w:i/>
          <w:sz w:val="28"/>
          <w:szCs w:val="28"/>
          <w:lang w:val="sv-SE"/>
        </w:rPr>
        <w:t xml:space="preserve"> vong giảm 01 ca)</w:t>
      </w:r>
      <w:r w:rsidRPr="002B621C">
        <w:rPr>
          <w:rFonts w:ascii="Times New Roman" w:hAnsi="Times New Roman" w:cs="Times New Roman"/>
          <w:sz w:val="28"/>
          <w:szCs w:val="28"/>
          <w:lang w:val="sv-SE"/>
        </w:rPr>
        <w:t xml:space="preserve">. Tay chân miệng có 09 ca mắc </w:t>
      </w:r>
      <w:r w:rsidRPr="002B621C">
        <w:rPr>
          <w:rFonts w:ascii="Times New Roman" w:hAnsi="Times New Roman" w:cs="Times New Roman"/>
          <w:i/>
          <w:sz w:val="28"/>
          <w:szCs w:val="28"/>
          <w:lang w:val="sv-SE"/>
        </w:rPr>
        <w:t>(tăng 08 ca so với cùng kỳ)</w:t>
      </w:r>
      <w:r w:rsidRPr="002B621C">
        <w:rPr>
          <w:rFonts w:ascii="Times New Roman" w:hAnsi="Times New Roman" w:cs="Times New Roman"/>
          <w:sz w:val="28"/>
          <w:szCs w:val="28"/>
          <w:lang w:val="sv-SE"/>
        </w:rPr>
        <w:t xml:space="preserve">; lũy kế </w:t>
      </w:r>
      <w:r w:rsidRPr="002B621C">
        <w:rPr>
          <w:rFonts w:ascii="Times New Roman" w:hAnsi="Times New Roman" w:cs="Times New Roman"/>
          <w:sz w:val="28"/>
          <w:szCs w:val="28"/>
        </w:rPr>
        <w:t xml:space="preserve">toàn tỉnh có 13 ca mắc, không tử vong </w:t>
      </w:r>
      <w:r w:rsidRPr="002B621C">
        <w:rPr>
          <w:rFonts w:ascii="Times New Roman" w:hAnsi="Times New Roman" w:cs="Times New Roman"/>
          <w:i/>
          <w:sz w:val="28"/>
          <w:szCs w:val="28"/>
        </w:rPr>
        <w:t>(so với cùng kỳ ca mắc tăng 11 ca)</w:t>
      </w:r>
      <w:r w:rsidRPr="002B621C">
        <w:rPr>
          <w:rFonts w:ascii="Times New Roman" w:hAnsi="Times New Roman" w:cs="Times New Roman"/>
          <w:i/>
          <w:sz w:val="28"/>
          <w:szCs w:val="28"/>
          <w:lang w:val="af-ZA"/>
        </w:rPr>
        <w:t xml:space="preserve">. </w:t>
      </w:r>
      <w:r w:rsidRPr="002B621C">
        <w:rPr>
          <w:rFonts w:ascii="Times New Roman" w:hAnsi="Times New Roman" w:cs="Times New Roman"/>
          <w:sz w:val="28"/>
          <w:szCs w:val="28"/>
          <w:lang w:val="af-ZA"/>
        </w:rPr>
        <w:t>Chương trình tiêm chủng mở rộng được thực hiện tốt, đến cuối tháng 02/2024 đạt 7,8% số cháu dưới 1 tuổi được tiêm chủng đầy đủ 8 loại vắc xin phòng bệnh; số bà mẹ mang thai được tiêm phòng uốn ván 2 mũi đạt tỷ lệ 9,6%.</w:t>
      </w:r>
      <w:r w:rsidRPr="002B621C">
        <w:rPr>
          <w:rFonts w:ascii="Times New Roman" w:hAnsi="Times New Roman" w:cs="Times New Roman"/>
          <w:sz w:val="28"/>
          <w:szCs w:val="28"/>
        </w:rPr>
        <w:t xml:space="preserve"> Tăng cường công tác tuyên truyền an toàn vệ sinh thực phẩm và cấp 15 giấy chứng nhận đủ điều kiện vệ sinh an toàn thực phẩm.</w:t>
      </w:r>
    </w:p>
    <w:p w:rsidR="000B3460" w:rsidRPr="002B621C"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both"/>
        <w:rPr>
          <w:rFonts w:ascii="Times New Roman" w:hAnsi="Times New Roman" w:cs="Times New Roman"/>
          <w:b/>
          <w:sz w:val="28"/>
          <w:szCs w:val="28"/>
          <w:lang w:val="it-IT"/>
        </w:rPr>
      </w:pPr>
      <w:r w:rsidRPr="002B621C">
        <w:rPr>
          <w:rFonts w:ascii="Times New Roman" w:hAnsi="Times New Roman" w:cs="Times New Roman"/>
          <w:b/>
          <w:sz w:val="28"/>
          <w:szCs w:val="28"/>
          <w:lang w:val="it-IT"/>
        </w:rPr>
        <w:t>4. Về hoạt động Văn hóa, thể thao</w:t>
      </w:r>
    </w:p>
    <w:p w:rsidR="000B3460" w:rsidRPr="002B621C"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both"/>
        <w:rPr>
          <w:rStyle w:val="fontstyle01"/>
          <w:sz w:val="28"/>
          <w:szCs w:val="28"/>
        </w:rPr>
      </w:pPr>
      <w:r w:rsidRPr="002B621C">
        <w:rPr>
          <w:rFonts w:ascii="Times New Roman" w:hAnsi="Times New Roman" w:cs="Times New Roman"/>
          <w:sz w:val="28"/>
          <w:szCs w:val="28"/>
          <w:lang w:val="nl-NL"/>
        </w:rPr>
        <w:t>Hoạt động văn hóa - văn nghệ</w:t>
      </w:r>
      <w:r>
        <w:rPr>
          <w:rFonts w:ascii="Times New Roman" w:hAnsi="Times New Roman" w:cs="Times New Roman"/>
          <w:sz w:val="28"/>
          <w:szCs w:val="28"/>
          <w:lang w:val="nl-NL"/>
        </w:rPr>
        <w:t xml:space="preserve"> </w:t>
      </w:r>
      <w:r w:rsidRPr="002B621C">
        <w:rPr>
          <w:rFonts w:ascii="Times New Roman" w:hAnsi="Times New Roman" w:cs="Times New Roman"/>
          <w:sz w:val="28"/>
          <w:szCs w:val="28"/>
          <w:lang w:val="nl-NL"/>
        </w:rPr>
        <w:t>diễn ra sôi nổi trong dịp Tết Nguyên đán như t</w:t>
      </w:r>
      <w:r w:rsidRPr="002B621C">
        <w:rPr>
          <w:rFonts w:ascii="Times New Roman" w:hAnsi="Times New Roman" w:cs="Times New Roman"/>
          <w:sz w:val="28"/>
          <w:szCs w:val="28"/>
        </w:rPr>
        <w:t>ổ chức tuyên truyền, cổ động trực quan trên các tuyến đường chính tại Thành phố, các thị xã và thị trấn trong tỉnh với nhiều màu sắc phong phú c</w:t>
      </w:r>
      <w:r w:rsidRPr="002B621C">
        <w:rPr>
          <w:rFonts w:ascii="Times New Roman" w:hAnsi="Times New Roman" w:cs="Times New Roman"/>
          <w:iCs/>
          <w:sz w:val="28"/>
          <w:szCs w:val="28"/>
        </w:rPr>
        <w:t>hào mừng năm mới năm 2024;</w:t>
      </w:r>
      <w:r>
        <w:rPr>
          <w:rFonts w:ascii="Times New Roman" w:hAnsi="Times New Roman" w:cs="Times New Roman"/>
          <w:iCs/>
          <w:sz w:val="28"/>
          <w:szCs w:val="28"/>
        </w:rPr>
        <w:t xml:space="preserve"> </w:t>
      </w:r>
      <w:r w:rsidRPr="002B621C">
        <w:rPr>
          <w:rFonts w:ascii="Times New Roman" w:hAnsi="Times New Roman" w:cs="Times New Roman"/>
          <w:sz w:val="28"/>
          <w:szCs w:val="28"/>
          <w:lang w:val="es-ES"/>
        </w:rPr>
        <w:t>giới thiệu “Ẩm thực truyền thống ngày Tết ở Phú Yên”; Biểu diễn các buổi nghệ thuật lưu động phục vụ Nhân dân tại các huyện, thị xã trên địa bàn tỉnh với chủ đề “Khúc Ca Xuân”, chiếu</w:t>
      </w:r>
      <w:r w:rsidRPr="002B621C">
        <w:rPr>
          <w:rFonts w:ascii="Times New Roman" w:hAnsi="Times New Roman" w:cs="Times New Roman"/>
          <w:sz w:val="28"/>
          <w:szCs w:val="28"/>
        </w:rPr>
        <w:t xml:space="preserve"> chiếu phim phục vụ đồng bào vùng sâu, vùng xa thu hút đông đảo bà con Nhân dân tham gia…;</w:t>
      </w:r>
      <w:r>
        <w:rPr>
          <w:rFonts w:ascii="Times New Roman" w:hAnsi="Times New Roman" w:cs="Times New Roman"/>
          <w:sz w:val="28"/>
          <w:szCs w:val="28"/>
        </w:rPr>
        <w:t xml:space="preserve"> </w:t>
      </w:r>
      <w:r w:rsidRPr="002B621C">
        <w:rPr>
          <w:rFonts w:ascii="Times New Roman" w:hAnsi="Times New Roman" w:cs="Times New Roman"/>
          <w:sz w:val="28"/>
          <w:szCs w:val="28"/>
          <w:shd w:val="clear" w:color="auto" w:fill="FFFFFF"/>
        </w:rPr>
        <w:t>kỷ niệm 94 năm Ngày thành lập Đảng Cộng sản Việt Nam (03/02/1930 - 03/02/2024).</w:t>
      </w:r>
      <w:r>
        <w:rPr>
          <w:rFonts w:ascii="Times New Roman" w:hAnsi="Times New Roman" w:cs="Times New Roman"/>
          <w:sz w:val="28"/>
          <w:szCs w:val="28"/>
          <w:shd w:val="clear" w:color="auto" w:fill="FFFFFF"/>
        </w:rPr>
        <w:t xml:space="preserve"> </w:t>
      </w:r>
      <w:r w:rsidRPr="002B621C">
        <w:rPr>
          <w:rFonts w:ascii="Times New Roman" w:hAnsi="Times New Roman" w:cs="Times New Roman"/>
          <w:sz w:val="28"/>
          <w:szCs w:val="28"/>
          <w:lang w:val="vi-VN"/>
        </w:rPr>
        <w:t>T</w:t>
      </w:r>
      <w:r w:rsidRPr="002B621C">
        <w:rPr>
          <w:rFonts w:ascii="Times New Roman" w:hAnsi="Times New Roman" w:cs="Times New Roman"/>
          <w:sz w:val="28"/>
          <w:szCs w:val="28"/>
        </w:rPr>
        <w:t>riển khai kế hoạch tổ chức</w:t>
      </w:r>
      <w:r>
        <w:rPr>
          <w:rFonts w:ascii="Times New Roman" w:hAnsi="Times New Roman" w:cs="Times New Roman"/>
          <w:sz w:val="28"/>
          <w:szCs w:val="28"/>
        </w:rPr>
        <w:t xml:space="preserve"> </w:t>
      </w:r>
      <w:r w:rsidRPr="002B621C">
        <w:rPr>
          <w:rFonts w:ascii="Times New Roman" w:hAnsi="Times New Roman" w:cs="Times New Roman"/>
          <w:sz w:val="28"/>
          <w:szCs w:val="28"/>
        </w:rPr>
        <w:t>Giải Vô địch Cờ tướng và giải Vô địch</w:t>
      </w:r>
      <w:r>
        <w:rPr>
          <w:rFonts w:ascii="Times New Roman" w:hAnsi="Times New Roman" w:cs="Times New Roman"/>
          <w:sz w:val="28"/>
          <w:szCs w:val="28"/>
        </w:rPr>
        <w:t xml:space="preserve"> </w:t>
      </w:r>
      <w:r w:rsidRPr="002B621C">
        <w:rPr>
          <w:rFonts w:ascii="Times New Roman" w:hAnsi="Times New Roman" w:cs="Times New Roman"/>
          <w:sz w:val="28"/>
          <w:szCs w:val="28"/>
        </w:rPr>
        <w:t>Billiards</w:t>
      </w:r>
      <w:r>
        <w:rPr>
          <w:rFonts w:ascii="Times New Roman" w:hAnsi="Times New Roman" w:cs="Times New Roman"/>
          <w:sz w:val="28"/>
          <w:szCs w:val="28"/>
        </w:rPr>
        <w:t xml:space="preserve"> </w:t>
      </w:r>
      <w:r w:rsidRPr="002B621C">
        <w:rPr>
          <w:rFonts w:ascii="Times New Roman" w:hAnsi="Times New Roman" w:cs="Times New Roman"/>
          <w:sz w:val="28"/>
          <w:szCs w:val="28"/>
        </w:rPr>
        <w:t>tỉnh Phú Yên năm 2024; chuẩn bị các nội dung để tổ chức các giải thể thao cấp tỉnh. Cử đ</w:t>
      </w:r>
      <w:r w:rsidRPr="002B621C">
        <w:rPr>
          <w:rFonts w:ascii="Times New Roman" w:hAnsi="Times New Roman" w:cs="Times New Roman"/>
          <w:sz w:val="28"/>
          <w:szCs w:val="28"/>
          <w:shd w:val="clear" w:color="auto" w:fill="FFFFFF"/>
        </w:rPr>
        <w:t>ội Cờ vua tỉnh Phú Yên tham gia thi đấu giải Cờ vua các nhóm tuổi Trẻ miền Trung lần thứ XX tại Đà Nẵng</w:t>
      </w:r>
      <w:r w:rsidRPr="002B621C">
        <w:rPr>
          <w:rFonts w:ascii="Times New Roman" w:hAnsi="Times New Roman" w:cs="Times New Roman"/>
          <w:sz w:val="28"/>
          <w:szCs w:val="28"/>
          <w:shd w:val="clear" w:color="auto" w:fill="FFFFFF"/>
          <w:lang w:val="vi-VN"/>
        </w:rPr>
        <w:t xml:space="preserve">. </w:t>
      </w:r>
      <w:r w:rsidRPr="002B621C">
        <w:rPr>
          <w:rFonts w:ascii="Times New Roman" w:hAnsi="Times New Roman" w:cs="Times New Roman"/>
          <w:sz w:val="28"/>
          <w:szCs w:val="28"/>
        </w:rPr>
        <w:t>P</w:t>
      </w:r>
      <w:r w:rsidRPr="002B621C">
        <w:rPr>
          <w:rStyle w:val="fontstyle01"/>
          <w:sz w:val="28"/>
          <w:szCs w:val="28"/>
        </w:rPr>
        <w:t>hối hợp t</w:t>
      </w:r>
      <w:r w:rsidRPr="002B621C">
        <w:rPr>
          <w:rFonts w:ascii="Times New Roman" w:hAnsi="Times New Roman" w:cs="Times New Roman"/>
          <w:sz w:val="28"/>
          <w:szCs w:val="28"/>
        </w:rPr>
        <w:t xml:space="preserve">ập trung chuẩn bị </w:t>
      </w:r>
      <w:r w:rsidRPr="002B621C">
        <w:rPr>
          <w:rFonts w:ascii="Times New Roman" w:hAnsi="Times New Roman" w:cs="Times New Roman"/>
          <w:sz w:val="28"/>
          <w:szCs w:val="28"/>
        </w:rPr>
        <w:lastRenderedPageBreak/>
        <w:t xml:space="preserve">các nội dung liên quan để </w:t>
      </w:r>
      <w:r w:rsidRPr="002B621C">
        <w:rPr>
          <w:rStyle w:val="fontstyle01"/>
          <w:sz w:val="28"/>
          <w:szCs w:val="28"/>
        </w:rPr>
        <w:t>tổ chức Giải vô địch quốc gia Marathon và cự ly dài Báo Tiền Phong lần thứ 65 năm 2024 tại Phú Yên.</w:t>
      </w:r>
    </w:p>
    <w:p w:rsidR="000B3460" w:rsidRPr="002B621C"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both"/>
        <w:rPr>
          <w:rFonts w:ascii="Times New Roman" w:hAnsi="Times New Roman" w:cs="Times New Roman"/>
          <w:b/>
          <w:sz w:val="28"/>
          <w:szCs w:val="28"/>
        </w:rPr>
      </w:pPr>
      <w:r w:rsidRPr="002B621C">
        <w:rPr>
          <w:rFonts w:ascii="Times New Roman" w:hAnsi="Times New Roman" w:cs="Times New Roman"/>
          <w:b/>
          <w:sz w:val="28"/>
          <w:szCs w:val="28"/>
        </w:rPr>
        <w:t>5. Về công tác khoa học, công nghệ</w:t>
      </w:r>
    </w:p>
    <w:p w:rsidR="000B3460" w:rsidRPr="002B621C"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both"/>
        <w:rPr>
          <w:rFonts w:ascii="Times New Roman" w:hAnsi="Times New Roman" w:cs="Times New Roman"/>
          <w:sz w:val="28"/>
          <w:szCs w:val="28"/>
          <w:lang w:val="nl-NL"/>
        </w:rPr>
      </w:pPr>
      <w:r w:rsidRPr="002B621C">
        <w:rPr>
          <w:rFonts w:ascii="Times New Roman" w:hAnsi="Times New Roman" w:cs="Times New Roman"/>
          <w:sz w:val="28"/>
          <w:szCs w:val="28"/>
          <w:lang w:val="nl-NL"/>
        </w:rPr>
        <w:t xml:space="preserve">Công tác quản lý nhà nước trong lĩnh vực khoa học và công nghệ được quan tâm chỉ đạo; việc ứng dụng và chuyển giao công nghệ địa phương, phát triển thị trường khoa học và công nghệ trong tỉnh được thực hiện thường xuyên, bám sát thực tiễn. Công tác quản lý nhà nước về tiêu chuẩn, đo lường, chất lượng được thực hiện đúng quy định và kịp thời trên các lĩnh vực. </w:t>
      </w:r>
    </w:p>
    <w:p w:rsidR="000B3460" w:rsidRPr="002B621C"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both"/>
        <w:rPr>
          <w:rFonts w:ascii="Times New Roman" w:hAnsi="Times New Roman" w:cs="Times New Roman"/>
          <w:b/>
          <w:sz w:val="28"/>
          <w:szCs w:val="28"/>
          <w:lang w:val="nl-NL"/>
        </w:rPr>
      </w:pPr>
      <w:r w:rsidRPr="002B621C">
        <w:rPr>
          <w:rFonts w:ascii="Times New Roman" w:hAnsi="Times New Roman" w:cs="Times New Roman"/>
          <w:b/>
          <w:sz w:val="28"/>
          <w:szCs w:val="28"/>
          <w:lang w:val="nl-NL"/>
        </w:rPr>
        <w:t>6. Về công nghệ thông tin, truyền thông và chuyển đổi số</w:t>
      </w:r>
    </w:p>
    <w:p w:rsidR="000B3460" w:rsidRPr="002B621C"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both"/>
        <w:rPr>
          <w:rFonts w:ascii="Times New Roman" w:hAnsi="Times New Roman" w:cs="Times New Roman"/>
          <w:sz w:val="28"/>
          <w:szCs w:val="28"/>
        </w:rPr>
      </w:pPr>
      <w:r w:rsidRPr="002B621C">
        <w:rPr>
          <w:rFonts w:ascii="Times New Roman" w:hAnsi="Times New Roman" w:cs="Times New Roman"/>
          <w:sz w:val="28"/>
          <w:szCs w:val="28"/>
          <w:lang w:val="nl-NL"/>
        </w:rPr>
        <w:t xml:space="preserve">Duy trì ổn định hệ thống máy chủ của tỉnh, vận hành, quản trị kỹ thuật Cổng thông tin điện tử tỉnh và các cổng thứ cấp hoạt động ổn định. Đảm bảo an toàn, an ninh thông tin, hạ tầng hoạt động thông suốt phục vụ công tác chỉ đạo điều hành hiệu quả. </w:t>
      </w:r>
      <w:r w:rsidRPr="002B621C">
        <w:rPr>
          <w:rFonts w:ascii="Times New Roman" w:hAnsi="Times New Roman" w:cs="Times New Roman"/>
          <w:sz w:val="28"/>
          <w:szCs w:val="28"/>
          <w:shd w:val="clear" w:color="auto" w:fill="FFFFFF"/>
        </w:rPr>
        <w:t>Đ</w:t>
      </w:r>
      <w:r w:rsidRPr="002B621C">
        <w:rPr>
          <w:rFonts w:ascii="Times New Roman" w:hAnsi="Times New Roman" w:cs="Times New Roman"/>
          <w:bCs/>
          <w:sz w:val="28"/>
          <w:szCs w:val="28"/>
          <w:lang w:val="nb-NO"/>
        </w:rPr>
        <w:t>ã tiếp nhận và xử lý hồ sơ trên cổng</w:t>
      </w:r>
      <w:r w:rsidRPr="002B621C">
        <w:rPr>
          <w:rFonts w:ascii="Times New Roman" w:hAnsi="Times New Roman" w:cs="Times New Roman"/>
          <w:sz w:val="28"/>
          <w:szCs w:val="28"/>
          <w:lang w:val="nb-NO"/>
        </w:rPr>
        <w:t>19.144 hồ sơ và số hồ sơ kỳ trước chuyển qua là 8.006 hồ sơ</w:t>
      </w:r>
      <w:r w:rsidRPr="002B621C">
        <w:rPr>
          <w:rStyle w:val="FootnoteReference"/>
          <w:sz w:val="28"/>
          <w:szCs w:val="28"/>
        </w:rPr>
        <w:footnoteReference w:id="24"/>
      </w:r>
      <w:r w:rsidRPr="002B621C">
        <w:rPr>
          <w:rFonts w:ascii="Times New Roman" w:hAnsi="Times New Roman" w:cs="Times New Roman"/>
          <w:sz w:val="28"/>
          <w:szCs w:val="28"/>
          <w:lang w:val="nb-NO"/>
        </w:rPr>
        <w:t>. T</w:t>
      </w:r>
      <w:r w:rsidRPr="002B621C">
        <w:rPr>
          <w:rFonts w:ascii="Times New Roman" w:hAnsi="Times New Roman" w:cs="Times New Roman"/>
          <w:bCs/>
          <w:sz w:val="28"/>
          <w:szCs w:val="28"/>
          <w:lang w:val="nb-NO"/>
        </w:rPr>
        <w:t>iếp nhận và xử lý hồ sơ trực tuyến18.380</w:t>
      </w:r>
      <w:r w:rsidRPr="002B621C">
        <w:rPr>
          <w:rStyle w:val="fontstyle01"/>
          <w:sz w:val="28"/>
          <w:szCs w:val="28"/>
          <w:lang w:val="nb-NO"/>
        </w:rPr>
        <w:t xml:space="preserve">hồ sơ của </w:t>
      </w:r>
      <w:r w:rsidRPr="002B621C">
        <w:rPr>
          <w:rFonts w:ascii="Times New Roman" w:hAnsi="Times New Roman" w:cs="Times New Roman"/>
          <w:sz w:val="28"/>
          <w:szCs w:val="28"/>
        </w:rPr>
        <w:t>1.627</w:t>
      </w:r>
      <w:r w:rsidRPr="002B621C">
        <w:rPr>
          <w:rStyle w:val="fontstyle01"/>
          <w:sz w:val="28"/>
          <w:szCs w:val="28"/>
          <w:lang w:val="nb-NO"/>
        </w:rPr>
        <w:t xml:space="preserve">dịch vụ </w:t>
      </w:r>
      <w:r w:rsidRPr="002B621C">
        <w:rPr>
          <w:rStyle w:val="FootnoteReference"/>
          <w:sz w:val="28"/>
          <w:szCs w:val="28"/>
        </w:rPr>
        <w:footnoteReference w:id="25"/>
      </w:r>
      <w:r w:rsidRPr="002B621C">
        <w:rPr>
          <w:rStyle w:val="fontstyle01"/>
          <w:sz w:val="28"/>
          <w:szCs w:val="28"/>
          <w:lang w:val="nb-NO"/>
        </w:rPr>
        <w:t xml:space="preserve">. Ban hành Đề án Chuyển đổi số tỉnh Phú Yên giai đoạn 2024 - 2025, tầm nhìn đến năm 2030. Hoàn thành </w:t>
      </w:r>
      <w:r w:rsidRPr="002B621C">
        <w:rPr>
          <w:rFonts w:ascii="Times New Roman" w:hAnsi="Times New Roman" w:cs="Times New Roman"/>
          <w:sz w:val="28"/>
          <w:szCs w:val="28"/>
        </w:rPr>
        <w:t>Kế hoạch Kiện toàn tổ chức bộ máy, nâng cao năng lực quản lý nhà nước và thực thi pháp luật về chuyển đổi số tỉnh Phú Yên đến năm 2030.</w:t>
      </w:r>
    </w:p>
    <w:p w:rsidR="000B3460" w:rsidRPr="002B621C"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both"/>
        <w:rPr>
          <w:rStyle w:val="fontstyle01"/>
          <w:b/>
          <w:sz w:val="28"/>
          <w:szCs w:val="28"/>
          <w:lang w:val="nb-NO"/>
        </w:rPr>
      </w:pPr>
      <w:r w:rsidRPr="002B621C">
        <w:rPr>
          <w:rStyle w:val="fontstyle01"/>
          <w:b/>
          <w:sz w:val="28"/>
          <w:szCs w:val="28"/>
          <w:lang w:val="nb-NO"/>
        </w:rPr>
        <w:t>7. Về công tác ngoại vụ</w:t>
      </w:r>
    </w:p>
    <w:p w:rsidR="000B3460"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both"/>
        <w:rPr>
          <w:rFonts w:ascii="Times New Roman" w:hAnsi="Times New Roman" w:cs="Times New Roman"/>
          <w:sz w:val="28"/>
          <w:szCs w:val="28"/>
          <w:lang w:val="de-LI"/>
        </w:rPr>
      </w:pPr>
      <w:r w:rsidRPr="002B621C">
        <w:rPr>
          <w:rFonts w:ascii="Times New Roman" w:hAnsi="Times New Roman" w:cs="Times New Roman"/>
          <w:sz w:val="28"/>
          <w:szCs w:val="28"/>
          <w:lang w:val="nb-NO"/>
        </w:rPr>
        <w:t xml:space="preserve">Tích cực triển khai các hoạt động đối ngoại ngay từ đầu năm. </w:t>
      </w:r>
      <w:r w:rsidRPr="002B621C">
        <w:rPr>
          <w:rFonts w:ascii="Times New Roman" w:hAnsi="Times New Roman" w:cs="Times New Roman"/>
          <w:sz w:val="28"/>
          <w:szCs w:val="28"/>
        </w:rPr>
        <w:t xml:space="preserve">Tổ chức “Gặp mặt chúc tết các nhà đầu tư, chuyên gia, tình nguyện viên nước ngoài Tết Nguyên đán Giáp Thìn 2024”. </w:t>
      </w:r>
      <w:r w:rsidRPr="002B621C">
        <w:rPr>
          <w:rFonts w:ascii="Times New Roman" w:hAnsi="Times New Roman" w:cs="Times New Roman"/>
          <w:sz w:val="28"/>
          <w:szCs w:val="28"/>
          <w:lang w:val="nb-NO"/>
        </w:rPr>
        <w:t>Công tác quản lý đoàn ra, đoàn vào được thực hiện chặt chẽ</w:t>
      </w:r>
      <w:r w:rsidRPr="002B621C">
        <w:rPr>
          <w:rStyle w:val="FootnoteReference"/>
          <w:sz w:val="28"/>
          <w:szCs w:val="28"/>
          <w:lang w:val="nb-NO"/>
        </w:rPr>
        <w:footnoteReference w:id="26"/>
      </w:r>
      <w:r w:rsidRPr="002B621C">
        <w:rPr>
          <w:rFonts w:ascii="Times New Roman" w:hAnsi="Times New Roman" w:cs="Times New Roman"/>
          <w:sz w:val="28"/>
          <w:szCs w:val="28"/>
          <w:lang w:val="nb-NO"/>
        </w:rPr>
        <w:t>.</w:t>
      </w:r>
      <w:r w:rsidRPr="002B621C">
        <w:rPr>
          <w:rFonts w:ascii="Times New Roman" w:hAnsi="Times New Roman" w:cs="Times New Roman"/>
          <w:sz w:val="28"/>
          <w:szCs w:val="28"/>
          <w:lang w:val="de-LI"/>
        </w:rPr>
        <w:t xml:space="preserve"> Công tác quản lý hoạt động của các tổ chức phi chính phủ nước ngoài trên địa bàn tỉnh tiếp tục đi vào nề nếp.</w:t>
      </w:r>
    </w:p>
    <w:p w:rsidR="000B3460"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both"/>
        <w:rPr>
          <w:rFonts w:ascii="Times New Roman" w:hAnsi="Times New Roman" w:cs="Times New Roman"/>
          <w:sz w:val="28"/>
          <w:szCs w:val="28"/>
          <w:lang w:val="de-LI"/>
        </w:rPr>
      </w:pPr>
    </w:p>
    <w:p w:rsidR="000B3460"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both"/>
        <w:rPr>
          <w:rFonts w:ascii="Times New Roman" w:hAnsi="Times New Roman" w:cs="Times New Roman"/>
          <w:sz w:val="28"/>
          <w:szCs w:val="28"/>
          <w:lang w:val="de-LI"/>
        </w:rPr>
      </w:pPr>
    </w:p>
    <w:p w:rsidR="000B3460" w:rsidRPr="000B3460" w:rsidRDefault="000B3460" w:rsidP="000B3460">
      <w:pPr>
        <w:pBdr>
          <w:top w:val="dotted" w:sz="4" w:space="0" w:color="FFFFFF"/>
          <w:left w:val="dotted" w:sz="4" w:space="0" w:color="FFFFFF"/>
          <w:bottom w:val="dotted" w:sz="4" w:space="15" w:color="FFFFFF"/>
          <w:right w:val="dotted" w:sz="4" w:space="0" w:color="FFFFFF"/>
        </w:pBdr>
        <w:shd w:val="clear" w:color="auto" w:fill="FFFFFF"/>
        <w:spacing w:before="80" w:after="80" w:line="288" w:lineRule="auto"/>
        <w:ind w:firstLine="720"/>
        <w:jc w:val="right"/>
        <w:rPr>
          <w:rFonts w:ascii="Times New Roman" w:hAnsi="Times New Roman" w:cs="Times New Roman"/>
          <w:i/>
          <w:sz w:val="28"/>
          <w:szCs w:val="28"/>
          <w:lang w:val="nb-NO"/>
        </w:rPr>
      </w:pPr>
      <w:r w:rsidRPr="000B3460">
        <w:rPr>
          <w:rFonts w:ascii="Times New Roman" w:hAnsi="Times New Roman" w:cs="Times New Roman"/>
          <w:i/>
          <w:sz w:val="28"/>
          <w:szCs w:val="28"/>
          <w:lang w:val="de-LI"/>
        </w:rPr>
        <w:lastRenderedPageBreak/>
        <w:t>(Trích nguồn Báo cáo số 50/BC-UBND ngày 14/3/2024)</w:t>
      </w:r>
    </w:p>
    <w:sectPr w:rsidR="000B3460" w:rsidRPr="000B3460" w:rsidSect="001B75C1">
      <w:headerReference w:type="default" r:id="rId6"/>
      <w:pgSz w:w="11907" w:h="16839" w:code="9"/>
      <w:pgMar w:top="851"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221" w:rsidRDefault="00806221" w:rsidP="000B3460">
      <w:pPr>
        <w:spacing w:after="0" w:line="240" w:lineRule="auto"/>
      </w:pPr>
      <w:r>
        <w:separator/>
      </w:r>
    </w:p>
  </w:endnote>
  <w:endnote w:type="continuationSeparator" w:id="1">
    <w:p w:rsidR="00806221" w:rsidRDefault="00806221" w:rsidP="000B3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221" w:rsidRDefault="00806221" w:rsidP="000B3460">
      <w:pPr>
        <w:spacing w:after="0" w:line="240" w:lineRule="auto"/>
      </w:pPr>
      <w:r>
        <w:separator/>
      </w:r>
    </w:p>
  </w:footnote>
  <w:footnote w:type="continuationSeparator" w:id="1">
    <w:p w:rsidR="00806221" w:rsidRDefault="00806221" w:rsidP="000B3460">
      <w:pPr>
        <w:spacing w:after="0" w:line="240" w:lineRule="auto"/>
      </w:pPr>
      <w:r>
        <w:continuationSeparator/>
      </w:r>
    </w:p>
  </w:footnote>
  <w:footnote w:id="2">
    <w:p w:rsidR="000B3460" w:rsidRPr="00CA289E" w:rsidRDefault="000B3460" w:rsidP="000B3460">
      <w:pPr>
        <w:pStyle w:val="FootnoteText"/>
        <w:jc w:val="both"/>
        <w:rPr>
          <w:rFonts w:ascii="Times New Roman" w:hAnsi="Times New Roman"/>
        </w:rPr>
      </w:pPr>
      <w:r w:rsidRPr="00CA289E">
        <w:rPr>
          <w:rStyle w:val="FootnoteReference"/>
        </w:rPr>
        <w:footnoteRef/>
      </w:r>
      <w:r w:rsidRPr="00CA289E">
        <w:rPr>
          <w:rFonts w:ascii="Times New Roman" w:hAnsi="Times New Roman"/>
        </w:rPr>
        <w:t xml:space="preserve"> Số liệu theo Báo cáo của Sở Nông nghiệp và Phát triển nông thôn.</w:t>
      </w:r>
    </w:p>
  </w:footnote>
  <w:footnote w:id="3">
    <w:p w:rsidR="000B3460" w:rsidRPr="00CA289E" w:rsidRDefault="000B3460" w:rsidP="000B3460">
      <w:pPr>
        <w:pStyle w:val="FootnoteText"/>
        <w:jc w:val="both"/>
        <w:rPr>
          <w:rFonts w:ascii="Times New Roman" w:hAnsi="Times New Roman"/>
        </w:rPr>
      </w:pPr>
      <w:r w:rsidRPr="00CA289E">
        <w:rPr>
          <w:rStyle w:val="FootnoteReference"/>
        </w:rPr>
        <w:footnoteRef/>
      </w:r>
      <w:r w:rsidRPr="00CA289E">
        <w:rPr>
          <w:rFonts w:ascii="Times New Roman" w:hAnsi="Times New Roman"/>
          <w:lang w:val="es-ES"/>
        </w:rPr>
        <w:t>Trong đó: Diện tích Sắn trong tháng 02 đã thu hoạch 6</w:t>
      </w:r>
      <w:r w:rsidRPr="00CA289E">
        <w:rPr>
          <w:rFonts w:ascii="Times New Roman" w:hAnsi="Times New Roman"/>
          <w:lang w:val="vi-VN"/>
        </w:rPr>
        <w:t>.</w:t>
      </w:r>
      <w:r w:rsidRPr="00CA289E">
        <w:rPr>
          <w:rFonts w:ascii="Times New Roman" w:hAnsi="Times New Roman"/>
          <w:lang w:val="es-ES"/>
        </w:rPr>
        <w:t>635 ha, lũy kế 22.835 ha/DTGT 26</w:t>
      </w:r>
      <w:r w:rsidRPr="00CA289E">
        <w:rPr>
          <w:rFonts w:ascii="Times New Roman" w:hAnsi="Times New Roman"/>
          <w:lang w:val="vi-VN"/>
        </w:rPr>
        <w:t>.</w:t>
      </w:r>
      <w:r w:rsidRPr="00CA289E">
        <w:rPr>
          <w:rFonts w:ascii="Times New Roman" w:hAnsi="Times New Roman"/>
        </w:rPr>
        <w:t>25</w:t>
      </w:r>
      <w:r w:rsidRPr="00CA289E">
        <w:rPr>
          <w:rFonts w:ascii="Times New Roman" w:hAnsi="Times New Roman"/>
          <w:lang w:val="vi-VN"/>
        </w:rPr>
        <w:t xml:space="preserve">6 </w:t>
      </w:r>
      <w:r w:rsidRPr="00CA289E">
        <w:rPr>
          <w:rFonts w:ascii="Times New Roman" w:hAnsi="Times New Roman"/>
          <w:lang w:val="es-ES"/>
        </w:rPr>
        <w:t>ha; năng suất bình quân khoảng 21 tấn/ha; Diện tích thu hoạch M</w:t>
      </w:r>
      <w:r w:rsidRPr="00CA289E">
        <w:rPr>
          <w:rFonts w:ascii="Times New Roman" w:hAnsi="Times New Roman"/>
          <w:lang w:val="pt-BR"/>
        </w:rPr>
        <w:t>ía khoảng 7</w:t>
      </w:r>
      <w:r w:rsidRPr="00CA289E">
        <w:rPr>
          <w:rFonts w:ascii="Times New Roman" w:hAnsi="Times New Roman"/>
          <w:lang w:val="vi-VN"/>
        </w:rPr>
        <w:t>.</w:t>
      </w:r>
      <w:r w:rsidRPr="00CA289E">
        <w:rPr>
          <w:rFonts w:ascii="Times New Roman" w:hAnsi="Times New Roman"/>
        </w:rPr>
        <w:t>57</w:t>
      </w:r>
      <w:r w:rsidRPr="00CA289E">
        <w:rPr>
          <w:rFonts w:ascii="Times New Roman" w:hAnsi="Times New Roman"/>
          <w:lang w:val="vi-VN"/>
        </w:rPr>
        <w:t>0</w:t>
      </w:r>
      <w:r w:rsidRPr="00CA289E">
        <w:rPr>
          <w:rFonts w:ascii="Times New Roman" w:hAnsi="Times New Roman"/>
          <w:lang w:val="pt-BR"/>
        </w:rPr>
        <w:t>ha</w:t>
      </w:r>
      <w:r w:rsidRPr="00CA289E">
        <w:rPr>
          <w:rFonts w:ascii="Times New Roman" w:hAnsi="Times New Roman"/>
          <w:lang w:val="vi-VN"/>
        </w:rPr>
        <w:t>/</w:t>
      </w:r>
      <w:r w:rsidRPr="00CA289E">
        <w:rPr>
          <w:rFonts w:ascii="Times New Roman" w:hAnsi="Times New Roman"/>
        </w:rPr>
        <w:t>DTGT 24.840</w:t>
      </w:r>
      <w:r w:rsidRPr="00CA289E">
        <w:rPr>
          <w:rFonts w:ascii="Times New Roman" w:hAnsi="Times New Roman"/>
          <w:lang w:val="es-ES"/>
        </w:rPr>
        <w:t>ha.</w:t>
      </w:r>
    </w:p>
  </w:footnote>
  <w:footnote w:id="4">
    <w:p w:rsidR="000B3460" w:rsidRPr="00CA289E" w:rsidRDefault="000B3460" w:rsidP="000B3460">
      <w:pPr>
        <w:pStyle w:val="FootnoteText"/>
        <w:jc w:val="both"/>
        <w:rPr>
          <w:rFonts w:ascii="Times New Roman" w:hAnsi="Times New Roman" w:cs="Times New Roman"/>
        </w:rPr>
      </w:pPr>
      <w:r w:rsidRPr="00CA289E">
        <w:rPr>
          <w:rStyle w:val="FootnoteReference"/>
        </w:rPr>
        <w:footnoteRef/>
      </w:r>
      <w:r w:rsidRPr="00CA289E">
        <w:rPr>
          <w:rFonts w:ascii="Times New Roman" w:hAnsi="Times New Roman" w:cs="Times New Roman"/>
          <w:bCs/>
          <w:lang w:val="pl-PL"/>
        </w:rPr>
        <w:t xml:space="preserve">Ước </w:t>
      </w:r>
      <w:r w:rsidRPr="00CA289E">
        <w:rPr>
          <w:rFonts w:ascii="Times New Roman" w:hAnsi="Times New Roman" w:cs="Times New Roman"/>
          <w:lang w:val="nl-NL"/>
        </w:rPr>
        <w:t xml:space="preserve">tính tháng 02/2023, </w:t>
      </w:r>
      <w:r w:rsidRPr="00CA289E">
        <w:rPr>
          <w:rFonts w:ascii="Times New Roman" w:hAnsi="Times New Roman" w:cs="Times New Roman"/>
          <w:bCs/>
          <w:lang w:val="pl-PL"/>
        </w:rPr>
        <w:t xml:space="preserve">số đàn  lợn 148,2 ngàn con </w:t>
      </w:r>
      <w:r w:rsidRPr="00CA289E">
        <w:rPr>
          <w:rFonts w:ascii="Times New Roman" w:hAnsi="Times New Roman" w:cs="Times New Roman"/>
          <w:bCs/>
          <w:i/>
          <w:lang w:val="pl-PL"/>
        </w:rPr>
        <w:t>(giảm 3,6% so với cùng kỳ);</w:t>
      </w:r>
      <w:r w:rsidRPr="00CA289E">
        <w:rPr>
          <w:rFonts w:ascii="Times New Roman" w:hAnsi="Times New Roman" w:cs="Times New Roman"/>
          <w:lang w:val="pl-PL"/>
        </w:rPr>
        <w:t xml:space="preserve">đàn trâu, bò 164,4 ngàn con </w:t>
      </w:r>
      <w:r w:rsidRPr="00CA289E">
        <w:rPr>
          <w:rFonts w:ascii="Times New Roman" w:hAnsi="Times New Roman" w:cs="Times New Roman"/>
          <w:i/>
          <w:lang w:val="pl-PL"/>
        </w:rPr>
        <w:t>(giảm 2,6% so với cùng kỳ)</w:t>
      </w:r>
      <w:r w:rsidRPr="00CA289E">
        <w:rPr>
          <w:rFonts w:ascii="Times New Roman" w:hAnsi="Times New Roman" w:cs="Times New Roman"/>
          <w:lang w:val="pl-PL"/>
        </w:rPr>
        <w:t xml:space="preserve">; </w:t>
      </w:r>
      <w:r w:rsidRPr="00CA289E">
        <w:rPr>
          <w:rFonts w:ascii="Times New Roman" w:hAnsi="Times New Roman" w:cs="Times New Roman"/>
          <w:bCs/>
          <w:lang w:val="pl-PL"/>
        </w:rPr>
        <w:t xml:space="preserve">đàn gia cầm 4,6 triệu con </w:t>
      </w:r>
      <w:r w:rsidRPr="00CA289E">
        <w:rPr>
          <w:rFonts w:ascii="Times New Roman" w:hAnsi="Times New Roman" w:cs="Times New Roman"/>
          <w:bCs/>
          <w:i/>
          <w:lang w:val="pl-PL"/>
        </w:rPr>
        <w:t>(tăng 2,7% so với cùng kỳ)</w:t>
      </w:r>
      <w:r w:rsidRPr="00CA289E">
        <w:rPr>
          <w:rFonts w:ascii="Times New Roman" w:hAnsi="Times New Roman" w:cs="Times New Roman"/>
          <w:lang w:val="pl-PL"/>
        </w:rPr>
        <w:t>.</w:t>
      </w:r>
    </w:p>
  </w:footnote>
  <w:footnote w:id="5">
    <w:p w:rsidR="000B3460" w:rsidRPr="00CA289E" w:rsidRDefault="000B3460" w:rsidP="000B3460">
      <w:pPr>
        <w:widowControl w:val="0"/>
        <w:spacing w:after="0" w:line="264" w:lineRule="auto"/>
        <w:jc w:val="both"/>
        <w:rPr>
          <w:rFonts w:ascii="Times New Roman" w:hAnsi="Times New Roman" w:cs="Times New Roman"/>
          <w:sz w:val="20"/>
          <w:szCs w:val="20"/>
          <w:lang w:val="vi-VN"/>
        </w:rPr>
      </w:pPr>
      <w:r w:rsidRPr="00CA289E">
        <w:rPr>
          <w:rStyle w:val="FootnoteReference"/>
          <w:sz w:val="20"/>
          <w:szCs w:val="20"/>
        </w:rPr>
        <w:footnoteRef/>
      </w:r>
      <w:r w:rsidRPr="00CA289E">
        <w:rPr>
          <w:rFonts w:ascii="Times New Roman" w:hAnsi="Times New Roman" w:cs="Times New Roman"/>
          <w:sz w:val="20"/>
          <w:szCs w:val="20"/>
        </w:rPr>
        <w:t xml:space="preserve"> C</w:t>
      </w:r>
      <w:r w:rsidRPr="00CA289E">
        <w:rPr>
          <w:rFonts w:ascii="Times New Roman" w:hAnsi="Times New Roman" w:cs="Times New Roman"/>
          <w:sz w:val="20"/>
          <w:szCs w:val="20"/>
          <w:lang w:val="vi-VN"/>
        </w:rPr>
        <w:t xml:space="preserve">ụ thể: </w:t>
      </w:r>
      <w:r w:rsidRPr="00CA289E">
        <w:rPr>
          <w:rFonts w:ascii="Times New Roman" w:hAnsi="Times New Roman" w:cs="Times New Roman"/>
          <w:sz w:val="20"/>
          <w:szCs w:val="20"/>
          <w:lang w:val="pt-BR"/>
        </w:rPr>
        <w:t>tiêm phòng bệnh Viêm da nổi cục Trâu bò được 41.970con</w:t>
      </w:r>
      <w:r w:rsidRPr="00CA289E">
        <w:rPr>
          <w:rFonts w:ascii="Times New Roman" w:hAnsi="Times New Roman" w:cs="Times New Roman"/>
          <w:sz w:val="20"/>
          <w:szCs w:val="20"/>
          <w:lang w:val="vi-VN"/>
        </w:rPr>
        <w:t xml:space="preserve">;Tụ huyết trùng Trâu bò được </w:t>
      </w:r>
      <w:r w:rsidRPr="00CA289E">
        <w:rPr>
          <w:rFonts w:ascii="Times New Roman" w:hAnsi="Times New Roman" w:cs="Times New Roman"/>
          <w:sz w:val="20"/>
          <w:szCs w:val="20"/>
        </w:rPr>
        <w:t>275</w:t>
      </w:r>
      <w:r w:rsidRPr="00CA289E">
        <w:rPr>
          <w:rFonts w:ascii="Times New Roman" w:hAnsi="Times New Roman" w:cs="Times New Roman"/>
          <w:sz w:val="20"/>
          <w:szCs w:val="20"/>
          <w:lang w:val="vi-VN"/>
        </w:rPr>
        <w:t xml:space="preserve"> con. </w:t>
      </w:r>
      <w:r w:rsidRPr="00CA289E">
        <w:rPr>
          <w:rFonts w:ascii="Times New Roman" w:hAnsi="Times New Roman" w:cs="Times New Roman"/>
          <w:sz w:val="20"/>
          <w:szCs w:val="20"/>
          <w:lang w:val="pt-BR"/>
        </w:rPr>
        <w:t xml:space="preserve">Cúm gia cầm </w:t>
      </w:r>
      <w:r w:rsidRPr="00CA289E">
        <w:rPr>
          <w:rFonts w:ascii="Times New Roman" w:hAnsi="Times New Roman" w:cs="Times New Roman"/>
          <w:bCs/>
          <w:iCs/>
          <w:sz w:val="20"/>
          <w:szCs w:val="20"/>
          <w:lang w:val="vi-VN"/>
        </w:rPr>
        <w:t xml:space="preserve">tiêm được </w:t>
      </w:r>
      <w:r w:rsidRPr="00CA289E">
        <w:rPr>
          <w:rFonts w:ascii="Times New Roman" w:hAnsi="Times New Roman" w:cs="Times New Roman"/>
          <w:bCs/>
          <w:iCs/>
          <w:sz w:val="20"/>
          <w:szCs w:val="20"/>
        </w:rPr>
        <w:t>2</w:t>
      </w:r>
      <w:r w:rsidRPr="00CA289E">
        <w:rPr>
          <w:rFonts w:ascii="Times New Roman" w:hAnsi="Times New Roman" w:cs="Times New Roman"/>
          <w:bCs/>
          <w:iCs/>
          <w:sz w:val="20"/>
          <w:szCs w:val="20"/>
          <w:lang w:val="vi-VN"/>
        </w:rPr>
        <w:t>.</w:t>
      </w:r>
      <w:r w:rsidRPr="00CA289E">
        <w:rPr>
          <w:rFonts w:ascii="Times New Roman" w:hAnsi="Times New Roman" w:cs="Times New Roman"/>
          <w:bCs/>
          <w:iCs/>
          <w:sz w:val="20"/>
          <w:szCs w:val="20"/>
        </w:rPr>
        <w:t>0</w:t>
      </w:r>
      <w:r w:rsidRPr="00CA289E">
        <w:rPr>
          <w:rFonts w:ascii="Times New Roman" w:hAnsi="Times New Roman" w:cs="Times New Roman"/>
          <w:bCs/>
          <w:iCs/>
          <w:sz w:val="20"/>
          <w:szCs w:val="20"/>
          <w:lang w:val="vi-VN"/>
        </w:rPr>
        <w:t>00 con gà, vịt; bệnh Dại Chó mèo được 1.</w:t>
      </w:r>
      <w:r w:rsidRPr="00CA289E">
        <w:rPr>
          <w:rFonts w:ascii="Times New Roman" w:hAnsi="Times New Roman" w:cs="Times New Roman"/>
          <w:bCs/>
          <w:iCs/>
          <w:sz w:val="20"/>
          <w:szCs w:val="20"/>
        </w:rPr>
        <w:t>769</w:t>
      </w:r>
      <w:r w:rsidRPr="00CA289E">
        <w:rPr>
          <w:rFonts w:ascii="Times New Roman" w:hAnsi="Times New Roman" w:cs="Times New Roman"/>
          <w:bCs/>
          <w:iCs/>
          <w:sz w:val="20"/>
          <w:szCs w:val="20"/>
          <w:lang w:val="vi-VN"/>
        </w:rPr>
        <w:t xml:space="preserve"> con.</w:t>
      </w:r>
    </w:p>
  </w:footnote>
  <w:footnote w:id="6">
    <w:p w:rsidR="000B3460" w:rsidRPr="00CA289E" w:rsidRDefault="000B3460" w:rsidP="000B3460">
      <w:pPr>
        <w:pStyle w:val="FootnoteText"/>
        <w:jc w:val="both"/>
        <w:rPr>
          <w:rFonts w:ascii="Times New Roman" w:hAnsi="Times New Roman" w:cs="Times New Roman"/>
        </w:rPr>
      </w:pPr>
      <w:r w:rsidRPr="00CA289E">
        <w:rPr>
          <w:rStyle w:val="FootnoteReference"/>
        </w:rPr>
        <w:footnoteRef/>
      </w:r>
      <w:r w:rsidRPr="00CA289E">
        <w:rPr>
          <w:rFonts w:ascii="Times New Roman" w:hAnsi="Times New Roman" w:cs="Times New Roman"/>
        </w:rPr>
        <w:t xml:space="preserve"> Các địa phương đã trồng được 2.595 cây xanh các loại.</w:t>
      </w:r>
    </w:p>
  </w:footnote>
  <w:footnote w:id="7">
    <w:p w:rsidR="000B3460" w:rsidRPr="00CA289E" w:rsidRDefault="000B3460" w:rsidP="000B3460">
      <w:pPr>
        <w:pStyle w:val="FootnoteText"/>
        <w:jc w:val="both"/>
      </w:pPr>
      <w:r w:rsidRPr="00CA289E">
        <w:rPr>
          <w:rStyle w:val="FootnoteReference"/>
        </w:rPr>
        <w:footnoteRef/>
      </w:r>
      <w:r w:rsidRPr="00CA289E">
        <w:rPr>
          <w:rFonts w:ascii="Times New Roman" w:hAnsi="Times New Roman" w:cs="Times New Roman"/>
          <w:lang w:val="es-ES"/>
        </w:rPr>
        <w:t>Số vụ vi phạm Luật lâm nghiệp là 9 vụ, lũy kế 2 tháng đầu năm là 21 vụ vi phạm, giảm 8,7% so với cùng kỳ.</w:t>
      </w:r>
    </w:p>
  </w:footnote>
  <w:footnote w:id="8">
    <w:p w:rsidR="000B3460" w:rsidRPr="00CA289E" w:rsidRDefault="000B3460" w:rsidP="000B3460">
      <w:pPr>
        <w:pStyle w:val="FootnoteText"/>
        <w:jc w:val="both"/>
        <w:rPr>
          <w:rFonts w:ascii="Times New Roman" w:hAnsi="Times New Roman" w:cs="Times New Roman"/>
          <w:lang w:val="vi-VN"/>
        </w:rPr>
      </w:pPr>
      <w:r w:rsidRPr="00CA289E">
        <w:rPr>
          <w:rStyle w:val="FootnoteReference"/>
        </w:rPr>
        <w:footnoteRef/>
      </w:r>
      <w:r w:rsidRPr="00CA289E">
        <w:rPr>
          <w:rFonts w:ascii="Times New Roman" w:hAnsi="Times New Roman" w:cs="Times New Roman"/>
          <w:lang w:val="vi-VN"/>
        </w:rPr>
        <w:t>Số liệu theo Báo cáo của Cục Thống kê tỉnh.</w:t>
      </w:r>
    </w:p>
  </w:footnote>
  <w:footnote w:id="9">
    <w:p w:rsidR="000B3460" w:rsidRPr="00CA289E" w:rsidRDefault="000B3460" w:rsidP="000B3460">
      <w:pPr>
        <w:pStyle w:val="FootnoteText"/>
        <w:jc w:val="both"/>
        <w:rPr>
          <w:rFonts w:ascii="Times New Roman" w:hAnsi="Times New Roman" w:cs="Times New Roman"/>
          <w:lang w:val="vi-VN"/>
        </w:rPr>
      </w:pPr>
      <w:r w:rsidRPr="00CA289E">
        <w:rPr>
          <w:rStyle w:val="FootnoteReference"/>
        </w:rPr>
        <w:footnoteRef/>
      </w:r>
      <w:r w:rsidRPr="00CA289E">
        <w:rPr>
          <w:rFonts w:ascii="Times New Roman" w:hAnsi="Times New Roman" w:cs="Times New Roman"/>
          <w:lang w:val="vi-VN"/>
        </w:rPr>
        <w:t>T</w:t>
      </w:r>
      <w:r w:rsidRPr="00CA289E">
        <w:rPr>
          <w:rFonts w:ascii="Times New Roman" w:hAnsi="Times New Roman" w:cs="Times New Roman"/>
        </w:rPr>
        <w:t xml:space="preserve">rong đó: Doanh thu vận tải hành khách 80,9 tỷ đồng, tăng 57,2%; </w:t>
      </w:r>
      <w:r w:rsidRPr="00CA289E">
        <w:rPr>
          <w:rFonts w:ascii="Times New Roman" w:hAnsi="Times New Roman" w:cs="Times New Roman"/>
          <w:lang w:val="vi-VN"/>
        </w:rPr>
        <w:t>d</w:t>
      </w:r>
      <w:r w:rsidRPr="00CA289E">
        <w:rPr>
          <w:rFonts w:ascii="Times New Roman" w:hAnsi="Times New Roman" w:cs="Times New Roman"/>
        </w:rPr>
        <w:t>oanh thu vận tải hàng hóa 340</w:t>
      </w:r>
      <w:r w:rsidRPr="00CA289E">
        <w:rPr>
          <w:rFonts w:ascii="Times New Roman" w:hAnsi="Times New Roman" w:cs="Times New Roman"/>
          <w:lang w:val="vi-VN"/>
        </w:rPr>
        <w:t>,</w:t>
      </w:r>
      <w:r w:rsidRPr="00CA289E">
        <w:rPr>
          <w:rFonts w:ascii="Times New Roman" w:hAnsi="Times New Roman" w:cs="Times New Roman"/>
        </w:rPr>
        <w:t xml:space="preserve">9 tỷ đồng, tăng 9,6%; </w:t>
      </w:r>
      <w:r w:rsidRPr="00CA289E">
        <w:rPr>
          <w:rFonts w:ascii="Times New Roman" w:hAnsi="Times New Roman" w:cs="Times New Roman"/>
          <w:lang w:val="vi-VN"/>
        </w:rPr>
        <w:t>k</w:t>
      </w:r>
      <w:r w:rsidRPr="00CA289E">
        <w:rPr>
          <w:rFonts w:ascii="Times New Roman" w:hAnsi="Times New Roman" w:cs="Times New Roman"/>
        </w:rPr>
        <w:t xml:space="preserve">ho bãi và dịch vụ hỗ trợ vận tải </w:t>
      </w:r>
      <w:r w:rsidRPr="00CA289E">
        <w:rPr>
          <w:rFonts w:ascii="Times New Roman" w:hAnsi="Times New Roman" w:cs="Times New Roman"/>
          <w:lang w:val="vi-VN"/>
        </w:rPr>
        <w:t>1</w:t>
      </w:r>
      <w:r w:rsidRPr="00CA289E">
        <w:rPr>
          <w:rFonts w:ascii="Times New Roman" w:hAnsi="Times New Roman" w:cs="Times New Roman"/>
        </w:rPr>
        <w:t>,5 tỷ đồng, giảm 87,6%</w:t>
      </w:r>
      <w:r w:rsidRPr="00CA289E">
        <w:rPr>
          <w:rFonts w:ascii="Times New Roman" w:hAnsi="Times New Roman" w:cs="Times New Roman"/>
          <w:lang w:val="vi-VN"/>
        </w:rPr>
        <w:t xml:space="preserve">; bưu chính chuyển phát </w:t>
      </w:r>
      <w:r w:rsidRPr="00CA289E">
        <w:rPr>
          <w:rFonts w:ascii="Times New Roman" w:hAnsi="Times New Roman" w:cs="Times New Roman"/>
        </w:rPr>
        <w:t>0</w:t>
      </w:r>
      <w:r w:rsidRPr="00CA289E">
        <w:rPr>
          <w:rFonts w:ascii="Times New Roman" w:hAnsi="Times New Roman" w:cs="Times New Roman"/>
          <w:lang w:val="vi-VN"/>
        </w:rPr>
        <w:t>,</w:t>
      </w:r>
      <w:r w:rsidRPr="00CA289E">
        <w:rPr>
          <w:rFonts w:ascii="Times New Roman" w:hAnsi="Times New Roman" w:cs="Times New Roman"/>
        </w:rPr>
        <w:t>6</w:t>
      </w:r>
      <w:r w:rsidRPr="00CA289E">
        <w:rPr>
          <w:rFonts w:ascii="Times New Roman" w:hAnsi="Times New Roman" w:cs="Times New Roman"/>
          <w:lang w:val="vi-VN"/>
        </w:rPr>
        <w:t xml:space="preserve"> tỷ </w:t>
      </w:r>
      <w:r w:rsidRPr="00CA289E">
        <w:rPr>
          <w:rFonts w:ascii="Times New Roman" w:hAnsi="Times New Roman" w:cs="Times New Roman"/>
        </w:rPr>
        <w:t>đ</w:t>
      </w:r>
      <w:r w:rsidRPr="00CA289E">
        <w:rPr>
          <w:rFonts w:ascii="Times New Roman" w:hAnsi="Times New Roman" w:cs="Times New Roman"/>
          <w:lang w:val="vi-VN"/>
        </w:rPr>
        <w:t>ồng</w:t>
      </w:r>
      <w:r w:rsidRPr="00CA289E">
        <w:rPr>
          <w:rFonts w:ascii="Times New Roman" w:hAnsi="Times New Roman" w:cs="Times New Roman"/>
        </w:rPr>
        <w:t>,giảm 33</w:t>
      </w:r>
      <w:r w:rsidRPr="00CA289E">
        <w:rPr>
          <w:rFonts w:ascii="Times New Roman" w:hAnsi="Times New Roman" w:cs="Times New Roman"/>
          <w:lang w:val="vi-VN"/>
        </w:rPr>
        <w:t>,</w:t>
      </w:r>
      <w:r w:rsidRPr="00CA289E">
        <w:rPr>
          <w:rFonts w:ascii="Times New Roman" w:hAnsi="Times New Roman" w:cs="Times New Roman"/>
        </w:rPr>
        <w:t>2</w:t>
      </w:r>
      <w:r w:rsidRPr="00CA289E">
        <w:rPr>
          <w:rFonts w:ascii="Times New Roman" w:hAnsi="Times New Roman" w:cs="Times New Roman"/>
          <w:lang w:val="vi-VN"/>
        </w:rPr>
        <w:t>%</w:t>
      </w:r>
      <w:r w:rsidRPr="00CA289E">
        <w:rPr>
          <w:rFonts w:ascii="Times New Roman" w:hAnsi="Times New Roman" w:cs="Times New Roman"/>
        </w:rPr>
        <w:t>, do nhu cầu về các dịch vụ này giảm so với cùng kỳ năm trước.</w:t>
      </w:r>
    </w:p>
  </w:footnote>
  <w:footnote w:id="10">
    <w:p w:rsidR="000B3460" w:rsidRPr="00CA289E" w:rsidRDefault="000B3460" w:rsidP="000B3460">
      <w:pPr>
        <w:spacing w:before="80" w:after="80" w:line="288" w:lineRule="auto"/>
        <w:jc w:val="both"/>
        <w:rPr>
          <w:rFonts w:ascii="Times New Roman" w:hAnsi="Times New Roman" w:cs="Times New Roman"/>
          <w:sz w:val="20"/>
          <w:szCs w:val="20"/>
          <w:lang w:val="pt-BR"/>
        </w:rPr>
      </w:pPr>
      <w:r w:rsidRPr="00CA289E">
        <w:rPr>
          <w:rStyle w:val="FootnoteReference"/>
          <w:sz w:val="20"/>
          <w:szCs w:val="20"/>
        </w:rPr>
        <w:footnoteRef/>
      </w:r>
      <w:r w:rsidRPr="00CA289E">
        <w:rPr>
          <w:rFonts w:ascii="Times New Roman" w:hAnsi="Times New Roman" w:cs="Times New Roman"/>
          <w:sz w:val="20"/>
          <w:szCs w:val="20"/>
          <w:lang w:val="nl-NL"/>
        </w:rPr>
        <w:t>Khối lượng vận chuyển hành khách đường bộ ước đạt 899,2 ngàn lượt khách</w:t>
      </w:r>
      <w:r w:rsidRPr="00CA289E">
        <w:rPr>
          <w:rFonts w:ascii="Times New Roman" w:hAnsi="Times New Roman" w:cs="Times New Roman"/>
          <w:sz w:val="20"/>
          <w:szCs w:val="20"/>
          <w:lang w:val="vi-VN"/>
        </w:rPr>
        <w:t xml:space="preserve">, tăng </w:t>
      </w:r>
      <w:r w:rsidRPr="00CA289E">
        <w:rPr>
          <w:rFonts w:ascii="Times New Roman" w:hAnsi="Times New Roman" w:cs="Times New Roman"/>
          <w:sz w:val="20"/>
          <w:szCs w:val="20"/>
          <w:lang w:val="nl-NL"/>
        </w:rPr>
        <w:t>4,3</w:t>
      </w:r>
      <w:r w:rsidRPr="00CA289E">
        <w:rPr>
          <w:rFonts w:ascii="Times New Roman" w:hAnsi="Times New Roman" w:cs="Times New Roman"/>
          <w:sz w:val="20"/>
          <w:szCs w:val="20"/>
          <w:lang w:val="vi-VN"/>
        </w:rPr>
        <w:t>% so với cùng kỳ</w:t>
      </w:r>
      <w:r w:rsidRPr="00CA289E">
        <w:rPr>
          <w:rFonts w:ascii="Times New Roman" w:hAnsi="Times New Roman" w:cs="Times New Roman"/>
          <w:sz w:val="20"/>
          <w:szCs w:val="20"/>
          <w:lang w:val="nl-NL"/>
        </w:rPr>
        <w:t>;</w:t>
      </w:r>
      <w:r w:rsidRPr="00CA289E">
        <w:rPr>
          <w:rFonts w:ascii="Times New Roman" w:hAnsi="Times New Roman" w:cs="Times New Roman"/>
          <w:sz w:val="20"/>
          <w:szCs w:val="20"/>
          <w:lang w:val="vi-VN"/>
        </w:rPr>
        <w:t xml:space="preserve"> vận tải hàng không</w:t>
      </w:r>
      <w:r w:rsidRPr="00CA289E">
        <w:rPr>
          <w:rFonts w:ascii="Times New Roman" w:hAnsi="Times New Roman" w:cs="Times New Roman"/>
          <w:sz w:val="20"/>
          <w:szCs w:val="20"/>
          <w:lang w:val="nl-NL"/>
        </w:rPr>
        <w:t xml:space="preserve"> đạt 36.129 lượt khách</w:t>
      </w:r>
      <w:r w:rsidRPr="00CA289E">
        <w:rPr>
          <w:rFonts w:ascii="Times New Roman" w:hAnsi="Times New Roman" w:cs="Times New Roman"/>
          <w:sz w:val="20"/>
          <w:szCs w:val="20"/>
          <w:lang w:val="vi-VN"/>
        </w:rPr>
        <w:t xml:space="preserve">; </w:t>
      </w:r>
      <w:r w:rsidRPr="00CA289E">
        <w:rPr>
          <w:rFonts w:ascii="Times New Roman" w:hAnsi="Times New Roman" w:cs="Times New Roman"/>
          <w:sz w:val="20"/>
          <w:szCs w:val="20"/>
          <w:lang w:val="pt-BR"/>
        </w:rPr>
        <w:t xml:space="preserve">vận tải đường sắt </w:t>
      </w:r>
      <w:r w:rsidRPr="00CA289E">
        <w:rPr>
          <w:rFonts w:ascii="Times New Roman" w:hAnsi="Times New Roman" w:cs="Times New Roman"/>
          <w:sz w:val="20"/>
          <w:szCs w:val="20"/>
          <w:lang w:val="vi-VN"/>
        </w:rPr>
        <w:t xml:space="preserve">đạt </w:t>
      </w:r>
      <w:r w:rsidRPr="00CA289E">
        <w:rPr>
          <w:rFonts w:ascii="Times New Roman" w:hAnsi="Times New Roman" w:cs="Times New Roman"/>
          <w:sz w:val="20"/>
          <w:szCs w:val="20"/>
          <w:lang w:val="nl-NL"/>
        </w:rPr>
        <w:t>14.570 lượt khách. Lũy kế 02 tháng đầu năm, khối lượng vận chuyển hành khách đường bộ ước đạt 1.781,4 ngàn lượt khách</w:t>
      </w:r>
      <w:r w:rsidRPr="00CA289E">
        <w:rPr>
          <w:rFonts w:ascii="Times New Roman" w:hAnsi="Times New Roman" w:cs="Times New Roman"/>
          <w:sz w:val="20"/>
          <w:szCs w:val="20"/>
          <w:lang w:val="vi-VN"/>
        </w:rPr>
        <w:t xml:space="preserve">, tăng </w:t>
      </w:r>
      <w:r w:rsidRPr="00CA289E">
        <w:rPr>
          <w:rFonts w:ascii="Times New Roman" w:hAnsi="Times New Roman" w:cs="Times New Roman"/>
          <w:sz w:val="20"/>
          <w:szCs w:val="20"/>
          <w:lang w:val="nl-NL"/>
        </w:rPr>
        <w:t>3,1</w:t>
      </w:r>
      <w:r w:rsidRPr="00CA289E">
        <w:rPr>
          <w:rFonts w:ascii="Times New Roman" w:hAnsi="Times New Roman" w:cs="Times New Roman"/>
          <w:sz w:val="20"/>
          <w:szCs w:val="20"/>
          <w:lang w:val="vi-VN"/>
        </w:rPr>
        <w:t>% so với cùng kỳ</w:t>
      </w:r>
      <w:r w:rsidRPr="00CA289E">
        <w:rPr>
          <w:rFonts w:ascii="Times New Roman" w:hAnsi="Times New Roman" w:cs="Times New Roman"/>
          <w:sz w:val="20"/>
          <w:szCs w:val="20"/>
          <w:lang w:val="nl-NL"/>
        </w:rPr>
        <w:t>;</w:t>
      </w:r>
      <w:r w:rsidRPr="00CA289E">
        <w:rPr>
          <w:rFonts w:ascii="Times New Roman" w:hAnsi="Times New Roman" w:cs="Times New Roman"/>
          <w:sz w:val="20"/>
          <w:szCs w:val="20"/>
          <w:lang w:val="vi-VN"/>
        </w:rPr>
        <w:t xml:space="preserve"> vận tải hàng không</w:t>
      </w:r>
      <w:r w:rsidRPr="00CA289E">
        <w:rPr>
          <w:rFonts w:ascii="Times New Roman" w:hAnsi="Times New Roman" w:cs="Times New Roman"/>
          <w:sz w:val="20"/>
          <w:szCs w:val="20"/>
          <w:lang w:val="nl-NL"/>
        </w:rPr>
        <w:t xml:space="preserve"> đạt 48.387 lượt khách, giảm 0,31% so với cùng kỳ</w:t>
      </w:r>
      <w:r w:rsidRPr="00CA289E">
        <w:rPr>
          <w:rFonts w:ascii="Times New Roman" w:hAnsi="Times New Roman" w:cs="Times New Roman"/>
          <w:sz w:val="20"/>
          <w:szCs w:val="20"/>
          <w:lang w:val="vi-VN"/>
        </w:rPr>
        <w:t xml:space="preserve">; </w:t>
      </w:r>
      <w:r w:rsidRPr="00CA289E">
        <w:rPr>
          <w:rFonts w:ascii="Times New Roman" w:hAnsi="Times New Roman" w:cs="Times New Roman"/>
          <w:sz w:val="20"/>
          <w:szCs w:val="20"/>
          <w:lang w:val="pt-BR"/>
        </w:rPr>
        <w:t xml:space="preserve">vận tải đường sắt ước </w:t>
      </w:r>
      <w:r w:rsidRPr="00CA289E">
        <w:rPr>
          <w:rFonts w:ascii="Times New Roman" w:hAnsi="Times New Roman" w:cs="Times New Roman"/>
          <w:sz w:val="20"/>
          <w:szCs w:val="20"/>
          <w:lang w:val="vi-VN"/>
        </w:rPr>
        <w:t xml:space="preserve">đạt </w:t>
      </w:r>
      <w:r w:rsidRPr="00CA289E">
        <w:rPr>
          <w:rFonts w:ascii="Times New Roman" w:hAnsi="Times New Roman" w:cs="Times New Roman"/>
          <w:sz w:val="20"/>
          <w:szCs w:val="20"/>
          <w:lang w:val="nl-NL"/>
        </w:rPr>
        <w:t>18.452 lượt khách, tăng 7,61% so với cùng kỳ.</w:t>
      </w:r>
    </w:p>
  </w:footnote>
  <w:footnote w:id="11">
    <w:p w:rsidR="000B3460" w:rsidRPr="00CA289E" w:rsidRDefault="000B3460" w:rsidP="000B3460">
      <w:pPr>
        <w:pStyle w:val="FootnoteText"/>
        <w:jc w:val="both"/>
        <w:rPr>
          <w:rFonts w:ascii="Times New Roman" w:hAnsi="Times New Roman"/>
          <w:lang w:val="nl-NL"/>
        </w:rPr>
      </w:pPr>
      <w:r w:rsidRPr="00CA289E">
        <w:rPr>
          <w:rStyle w:val="FootnoteReference"/>
        </w:rPr>
        <w:footnoteRef/>
      </w:r>
      <w:r w:rsidRPr="00CA289E">
        <w:rPr>
          <w:rFonts w:ascii="Times New Roman" w:hAnsi="Times New Roman"/>
          <w:lang w:val="pt-BR"/>
        </w:rPr>
        <w:t xml:space="preserve"> Cụ thể: </w:t>
      </w:r>
      <w:r w:rsidRPr="00CA289E">
        <w:rPr>
          <w:rFonts w:ascii="Times New Roman" w:hAnsi="Times New Roman"/>
        </w:rPr>
        <w:t>H</w:t>
      </w:r>
      <w:r w:rsidRPr="00CA289E">
        <w:rPr>
          <w:rFonts w:ascii="Times New Roman" w:hAnsi="Times New Roman"/>
          <w:lang w:val="vi-VN"/>
        </w:rPr>
        <w:t xml:space="preserve">uyện Tây Hòa </w:t>
      </w:r>
      <w:r w:rsidRPr="00CA289E">
        <w:rPr>
          <w:rFonts w:ascii="Times New Roman" w:hAnsi="Times New Roman"/>
          <w:lang w:val="pt-BR"/>
        </w:rPr>
        <w:t>36,19</w:t>
      </w:r>
      <w:r w:rsidRPr="00CA289E">
        <w:rPr>
          <w:rFonts w:ascii="Times New Roman" w:hAnsi="Times New Roman"/>
          <w:lang w:val="vi-VN"/>
        </w:rPr>
        <w:t>%</w:t>
      </w:r>
      <w:r w:rsidRPr="00CA289E">
        <w:rPr>
          <w:rFonts w:ascii="Times New Roman" w:hAnsi="Times New Roman"/>
        </w:rPr>
        <w:t xml:space="preserve">; </w:t>
      </w:r>
      <w:r w:rsidRPr="00CA289E">
        <w:rPr>
          <w:rFonts w:ascii="Times New Roman" w:hAnsi="Times New Roman"/>
          <w:lang w:val="nl-NL"/>
        </w:rPr>
        <w:t>h</w:t>
      </w:r>
      <w:r w:rsidRPr="00CA289E">
        <w:rPr>
          <w:rFonts w:ascii="Times New Roman" w:hAnsi="Times New Roman"/>
          <w:lang w:val="vi-VN"/>
        </w:rPr>
        <w:t xml:space="preserve">uyện Phú Hòa </w:t>
      </w:r>
      <w:r w:rsidRPr="00CA289E">
        <w:rPr>
          <w:rFonts w:ascii="Times New Roman" w:hAnsi="Times New Roman"/>
        </w:rPr>
        <w:t>28</w:t>
      </w:r>
      <w:r w:rsidRPr="00CA289E">
        <w:rPr>
          <w:rFonts w:ascii="Times New Roman" w:hAnsi="Times New Roman"/>
          <w:lang w:val="pt-BR"/>
        </w:rPr>
        <w:t>,48</w:t>
      </w:r>
      <w:r w:rsidRPr="00CA289E">
        <w:rPr>
          <w:rFonts w:ascii="Times New Roman" w:hAnsi="Times New Roman"/>
          <w:lang w:val="vi-VN"/>
        </w:rPr>
        <w:t>%</w:t>
      </w:r>
      <w:r w:rsidRPr="00CA289E">
        <w:rPr>
          <w:rFonts w:ascii="Times New Roman" w:hAnsi="Times New Roman"/>
          <w:lang w:val="nl-NL"/>
        </w:rPr>
        <w:t xml:space="preserve">; </w:t>
      </w:r>
      <w:r w:rsidRPr="00CA289E">
        <w:rPr>
          <w:rFonts w:ascii="Times New Roman" w:hAnsi="Times New Roman"/>
          <w:lang w:val="pt-BR"/>
        </w:rPr>
        <w:t>h</w:t>
      </w:r>
      <w:r w:rsidRPr="00CA289E">
        <w:rPr>
          <w:rFonts w:ascii="Times New Roman" w:hAnsi="Times New Roman"/>
          <w:lang w:val="vi-VN"/>
        </w:rPr>
        <w:t xml:space="preserve">uyện Tuy An </w:t>
      </w:r>
      <w:r w:rsidRPr="00CA289E">
        <w:rPr>
          <w:rFonts w:ascii="Times New Roman" w:hAnsi="Times New Roman"/>
          <w:lang w:val="pt-BR"/>
        </w:rPr>
        <w:t>24,32</w:t>
      </w:r>
      <w:r w:rsidRPr="00CA289E">
        <w:rPr>
          <w:rFonts w:ascii="Times New Roman" w:hAnsi="Times New Roman"/>
          <w:lang w:val="vi-VN"/>
        </w:rPr>
        <w:t>%</w:t>
      </w:r>
      <w:r w:rsidRPr="00CA289E">
        <w:rPr>
          <w:rFonts w:ascii="Times New Roman" w:hAnsi="Times New Roman"/>
        </w:rPr>
        <w:t xml:space="preserve">; </w:t>
      </w:r>
      <w:r w:rsidRPr="00CA289E">
        <w:rPr>
          <w:rFonts w:ascii="Times New Roman" w:hAnsi="Times New Roman"/>
          <w:lang w:val="pt-BR"/>
        </w:rPr>
        <w:t>h</w:t>
      </w:r>
      <w:r w:rsidRPr="00CA289E">
        <w:rPr>
          <w:rFonts w:ascii="Times New Roman" w:hAnsi="Times New Roman"/>
          <w:lang w:val="vi-VN"/>
        </w:rPr>
        <w:t xml:space="preserve">uyện </w:t>
      </w:r>
      <w:r w:rsidRPr="00CA289E">
        <w:rPr>
          <w:rFonts w:ascii="Times New Roman" w:hAnsi="Times New Roman"/>
          <w:lang w:val="nl-NL"/>
        </w:rPr>
        <w:t>Sơn Hòa 18,17%.</w:t>
      </w:r>
    </w:p>
  </w:footnote>
  <w:footnote w:id="12">
    <w:p w:rsidR="000B3460" w:rsidRPr="00CA289E" w:rsidRDefault="000B3460" w:rsidP="000B3460">
      <w:pPr>
        <w:pStyle w:val="FootnoteText"/>
        <w:jc w:val="both"/>
        <w:rPr>
          <w:rFonts w:ascii="Times New Roman" w:hAnsi="Times New Roman"/>
          <w:lang w:val="vi-VN"/>
        </w:rPr>
      </w:pPr>
      <w:r w:rsidRPr="00CA289E">
        <w:rPr>
          <w:rStyle w:val="FootnoteReference"/>
        </w:rPr>
        <w:footnoteRef/>
      </w:r>
      <w:r w:rsidRPr="00CA289E">
        <w:rPr>
          <w:rFonts w:ascii="Times New Roman" w:hAnsi="Times New Roman"/>
          <w:lang w:val="pt-BR"/>
        </w:rPr>
        <w:t>Cụ thể: H</w:t>
      </w:r>
      <w:r w:rsidRPr="00CA289E">
        <w:rPr>
          <w:rFonts w:ascii="Times New Roman" w:hAnsi="Times New Roman"/>
          <w:lang w:val="nl-NL"/>
        </w:rPr>
        <w:t xml:space="preserve">uyện Sông Hinh 16,01%; </w:t>
      </w:r>
      <w:r w:rsidRPr="00CA289E">
        <w:rPr>
          <w:rFonts w:ascii="Times New Roman" w:hAnsi="Times New Roman"/>
        </w:rPr>
        <w:t>TX.</w:t>
      </w:r>
      <w:r w:rsidRPr="00CA289E">
        <w:rPr>
          <w:rFonts w:ascii="Times New Roman" w:hAnsi="Times New Roman"/>
          <w:lang w:val="nl-NL"/>
        </w:rPr>
        <w:t xml:space="preserve"> Đông Hòa 15,97%;</w:t>
      </w:r>
      <w:r w:rsidRPr="00CA289E">
        <w:rPr>
          <w:rFonts w:ascii="Times New Roman" w:hAnsi="Times New Roman"/>
          <w:lang w:val="vi-VN"/>
        </w:rPr>
        <w:t xml:space="preserve"> TX</w:t>
      </w:r>
      <w:r w:rsidRPr="00CA289E">
        <w:rPr>
          <w:rFonts w:ascii="Times New Roman" w:hAnsi="Times New Roman"/>
        </w:rPr>
        <w:t>.</w:t>
      </w:r>
      <w:r w:rsidRPr="00CA289E">
        <w:rPr>
          <w:rFonts w:ascii="Times New Roman" w:hAnsi="Times New Roman"/>
          <w:lang w:val="vi-VN"/>
        </w:rPr>
        <w:t xml:space="preserve"> Sông Cầu </w:t>
      </w:r>
      <w:r w:rsidRPr="00CA289E">
        <w:rPr>
          <w:rFonts w:ascii="Times New Roman" w:hAnsi="Times New Roman"/>
          <w:lang w:val="pt-BR"/>
        </w:rPr>
        <w:t>15,33</w:t>
      </w:r>
      <w:r w:rsidRPr="00CA289E">
        <w:rPr>
          <w:rFonts w:ascii="Times New Roman" w:hAnsi="Times New Roman"/>
          <w:lang w:val="vi-VN"/>
        </w:rPr>
        <w:t>%</w:t>
      </w:r>
      <w:r w:rsidRPr="00CA289E">
        <w:rPr>
          <w:rFonts w:ascii="Times New Roman" w:hAnsi="Times New Roman"/>
        </w:rPr>
        <w:t xml:space="preserve">; </w:t>
      </w:r>
      <w:r w:rsidRPr="00CA289E">
        <w:rPr>
          <w:rFonts w:ascii="Times New Roman" w:hAnsi="Times New Roman"/>
          <w:lang w:val="nl-NL"/>
        </w:rPr>
        <w:t>huyện Đồng Xuân 12%; TP .Tuy Hòa 9,96%</w:t>
      </w:r>
      <w:r w:rsidRPr="00CA289E">
        <w:rPr>
          <w:rFonts w:ascii="Times New Roman" w:hAnsi="Times New Roman"/>
          <w:lang w:val="pt-BR"/>
        </w:rPr>
        <w:t>.</w:t>
      </w:r>
    </w:p>
  </w:footnote>
  <w:footnote w:id="13">
    <w:p w:rsidR="000B3460" w:rsidRPr="00CA289E" w:rsidRDefault="000B3460" w:rsidP="000B3460">
      <w:pPr>
        <w:pStyle w:val="FootnoteText"/>
        <w:tabs>
          <w:tab w:val="left" w:pos="5925"/>
        </w:tabs>
        <w:jc w:val="both"/>
        <w:rPr>
          <w:rFonts w:ascii="Times New Roman" w:hAnsi="Times New Roman"/>
          <w:lang w:val="nl-NL"/>
        </w:rPr>
      </w:pPr>
      <w:r w:rsidRPr="00CA289E">
        <w:rPr>
          <w:rStyle w:val="FootnoteReference"/>
        </w:rPr>
        <w:footnoteRef/>
      </w:r>
      <w:r w:rsidRPr="00CA289E">
        <w:rPr>
          <w:rFonts w:ascii="Times New Roman" w:hAnsi="Times New Roman"/>
          <w:lang w:val="nl-NL"/>
        </w:rPr>
        <w:t>Trong đó năm trước chuyển sang 03 dự án.</w:t>
      </w:r>
      <w:r w:rsidRPr="00CA289E">
        <w:rPr>
          <w:rFonts w:ascii="Times New Roman" w:hAnsi="Times New Roman"/>
          <w:lang w:val="nl-NL"/>
        </w:rPr>
        <w:tab/>
      </w:r>
    </w:p>
  </w:footnote>
  <w:footnote w:id="14">
    <w:p w:rsidR="000B3460" w:rsidRPr="00CA289E" w:rsidRDefault="000B3460" w:rsidP="000B3460">
      <w:pPr>
        <w:pStyle w:val="FootnoteText"/>
        <w:jc w:val="both"/>
        <w:rPr>
          <w:rFonts w:ascii="Times New Roman" w:hAnsi="Times New Roman" w:cs="Times New Roman"/>
        </w:rPr>
      </w:pPr>
      <w:r w:rsidRPr="00CA289E">
        <w:rPr>
          <w:rStyle w:val="FootnoteReference"/>
        </w:rPr>
        <w:footnoteRef/>
      </w:r>
      <w:r w:rsidRPr="00CA289E">
        <w:rPr>
          <w:rFonts w:ascii="Times New Roman" w:hAnsi="Times New Roman" w:cs="Times New Roman"/>
        </w:rPr>
        <w:t xml:space="preserve"> Do thời điểm tháng 02 năm 2024, diễn ra kỳ nghỉ Tết Nguyên đán. Năm 2023, kỳ nghỉ Tết Nguyên đán diễn ra vào tháng 01/2023.</w:t>
      </w:r>
    </w:p>
  </w:footnote>
  <w:footnote w:id="15">
    <w:p w:rsidR="000B3460" w:rsidRPr="00CA289E" w:rsidRDefault="000B3460" w:rsidP="000B3460">
      <w:pPr>
        <w:pStyle w:val="FootnoteText"/>
        <w:jc w:val="both"/>
        <w:rPr>
          <w:rFonts w:ascii="Times New Roman" w:hAnsi="Times New Roman" w:cs="Times New Roman"/>
        </w:rPr>
      </w:pPr>
      <w:r w:rsidRPr="00CA289E">
        <w:rPr>
          <w:rStyle w:val="FootnoteReference"/>
        </w:rPr>
        <w:footnoteRef/>
      </w:r>
      <w:r w:rsidRPr="00CA289E">
        <w:rPr>
          <w:rFonts w:ascii="Times New Roman" w:hAnsi="Times New Roman" w:cs="Times New Roman"/>
          <w:lang w:val="sv-SE"/>
        </w:rPr>
        <w:t>Đối với các vị trí đường găng quyết định tiến độ Dự án do các Chủ đầu tư đề xuất để tổ chức thi công đại trà là đạt 84,27</w:t>
      </w:r>
      <w:r>
        <w:rPr>
          <w:rFonts w:ascii="Times New Roman" w:hAnsi="Times New Roman" w:cs="Times New Roman"/>
          <w:lang w:val="sv-SE"/>
        </w:rPr>
        <w:t>km</w:t>
      </w:r>
      <w:r w:rsidRPr="00CA289E">
        <w:rPr>
          <w:rFonts w:ascii="Times New Roman" w:hAnsi="Times New Roman" w:cs="Times New Roman"/>
          <w:lang w:val="sv-SE"/>
        </w:rPr>
        <w:t xml:space="preserve">/87,88km </w:t>
      </w:r>
      <w:r w:rsidRPr="00CA289E">
        <w:rPr>
          <w:rFonts w:ascii="Times New Roman" w:hAnsi="Times New Roman" w:cs="Times New Roman"/>
          <w:i/>
          <w:lang w:val="sv-SE"/>
        </w:rPr>
        <w:t>(đạt 95,93% phần mặt bằng đã bàn giao; đạt 93,22% toàn bộ Dự án)</w:t>
      </w:r>
      <w:r w:rsidRPr="00CA289E">
        <w:rPr>
          <w:rFonts w:ascii="Times New Roman" w:hAnsi="Times New Roman" w:cs="Times New Roman"/>
          <w:lang w:val="sv-SE"/>
        </w:rPr>
        <w:t>.</w:t>
      </w:r>
    </w:p>
  </w:footnote>
  <w:footnote w:id="16">
    <w:p w:rsidR="000B3460" w:rsidRPr="00CA289E" w:rsidRDefault="000B3460" w:rsidP="000B3460">
      <w:pPr>
        <w:pStyle w:val="FootnoteText"/>
        <w:jc w:val="both"/>
        <w:rPr>
          <w:rFonts w:ascii="Times New Roman" w:hAnsi="Times New Roman" w:cs="Times New Roman"/>
        </w:rPr>
      </w:pPr>
      <w:r w:rsidRPr="00CA289E">
        <w:rPr>
          <w:rStyle w:val="FootnoteReference"/>
        </w:rPr>
        <w:footnoteRef/>
      </w:r>
      <w:r w:rsidRPr="00CA289E">
        <w:rPr>
          <w:rFonts w:ascii="Times New Roman" w:hAnsi="Times New Roman" w:cs="Times New Roman"/>
        </w:rPr>
        <w:t xml:space="preserve"> Tại Quyết định số 236/QĐ-UBND ngày 29/02/2024.</w:t>
      </w:r>
    </w:p>
  </w:footnote>
  <w:footnote w:id="17">
    <w:p w:rsidR="000B3460" w:rsidRPr="00CA289E" w:rsidRDefault="000B3460" w:rsidP="000B3460">
      <w:pPr>
        <w:pStyle w:val="FootnoteText"/>
        <w:jc w:val="both"/>
        <w:rPr>
          <w:sz w:val="22"/>
          <w:szCs w:val="22"/>
        </w:rPr>
      </w:pPr>
      <w:r w:rsidRPr="00CA289E">
        <w:rPr>
          <w:rStyle w:val="FootnoteReference"/>
        </w:rPr>
        <w:footnoteRef/>
      </w:r>
      <w:r w:rsidRPr="00CA289E">
        <w:rPr>
          <w:rFonts w:ascii="Times New Roman" w:hAnsi="Times New Roman" w:cs="Times New Roman"/>
        </w:rPr>
        <w:t xml:space="preserve"> Đồ án Quy hoạch chi tiết KDC dọc đường ĐT 649 và đường liên thôn từ cây xăng đến KDC Phú Sơn xã An Ninh Đông; Đồ án quy hoạch phân khu tỷ lệ 1/2000 Khu trung tâm xã Hòa Kiến, thành phố Tuy Hòa; Đồ án điều chỉnh quy hoạch chi tiết xây dựng tỷ lệ 1/500 Trang trại chăn nuôi bò sữa tập trung quy mô công nghiệp công nghệ cao tại tỉnh Phú Yên; Đồ án điều chỉnh Quy hoạch phân khu tỷ lệ 1/2000 phía Bắc đường Trần Phú dọc hai bên rạch Bầu Hạ thuộc dự án Hạ tầng khung Khu đô thị Bắc Trần Phú - Nguyễn Hữu Thọ, thành phố Tuy Hòa; Đồ án Quy hoạch chung xây dựng xã Xuân Sơn Nam, huyện Đồng Xuân, tỉnh Phú Yên. Nhiệm vụ lập Đồ án điều chỉnh Quy hoạch chi tiết xây dựng tỷ lệ 1/500 Khu dân cư Xóm Chiếu, thành phố Tuy Hòa. </w:t>
      </w:r>
    </w:p>
  </w:footnote>
  <w:footnote w:id="18">
    <w:p w:rsidR="000B3460" w:rsidRPr="00CA289E" w:rsidRDefault="000B3460" w:rsidP="000B3460">
      <w:pPr>
        <w:pStyle w:val="FootnoteText"/>
        <w:jc w:val="both"/>
        <w:rPr>
          <w:rFonts w:ascii="Times New Roman" w:hAnsi="Times New Roman" w:cs="Times New Roman"/>
        </w:rPr>
      </w:pPr>
      <w:r w:rsidRPr="00CA289E">
        <w:rPr>
          <w:rStyle w:val="FootnoteReference"/>
        </w:rPr>
        <w:footnoteRef/>
      </w:r>
      <w:r w:rsidRPr="00CA289E">
        <w:rPr>
          <w:rFonts w:ascii="Times New Roman" w:hAnsi="Times New Roman" w:cs="Times New Roman"/>
        </w:rPr>
        <w:t xml:space="preserve"> Thực hiện </w:t>
      </w:r>
      <w:r w:rsidRPr="00CA289E">
        <w:rPr>
          <w:rFonts w:ascii="Times New Roman" w:hAnsi="Times New Roman" w:cs="Times New Roman"/>
          <w:lang w:val="nb-NO"/>
        </w:rPr>
        <w:t>tại chợ phường 7 và 150 hộ dân xung quanh.</w:t>
      </w:r>
    </w:p>
  </w:footnote>
  <w:footnote w:id="19">
    <w:p w:rsidR="000B3460" w:rsidRPr="00CA289E" w:rsidRDefault="000B3460" w:rsidP="000B3460">
      <w:pPr>
        <w:pStyle w:val="FootnoteText"/>
        <w:jc w:val="both"/>
        <w:rPr>
          <w:rFonts w:ascii="Times New Roman" w:hAnsi="Times New Roman" w:cs="Times New Roman"/>
        </w:rPr>
      </w:pPr>
      <w:r w:rsidRPr="00CA289E">
        <w:rPr>
          <w:rStyle w:val="FootnoteReference"/>
        </w:rPr>
        <w:footnoteRef/>
      </w:r>
      <w:r w:rsidRPr="00CA289E">
        <w:rPr>
          <w:rFonts w:ascii="Times New Roman" w:hAnsi="Times New Roman" w:cs="Times New Roman"/>
        </w:rPr>
        <w:t xml:space="preserve"> Thực hiện </w:t>
      </w:r>
      <w:r w:rsidRPr="00CA289E">
        <w:rPr>
          <w:rFonts w:ascii="Times New Roman" w:hAnsi="Times New Roman" w:cs="Times New Roman"/>
          <w:lang w:val="nb-NO"/>
        </w:rPr>
        <w:t>ở Vũng Rô, thị xã Đông Hòa.</w:t>
      </w:r>
    </w:p>
  </w:footnote>
  <w:footnote w:id="20">
    <w:p w:rsidR="000B3460" w:rsidRPr="00CA289E" w:rsidRDefault="000B3460" w:rsidP="000B3460">
      <w:pPr>
        <w:pStyle w:val="FootnoteText"/>
        <w:jc w:val="both"/>
        <w:rPr>
          <w:rFonts w:ascii="Times New Roman" w:hAnsi="Times New Roman" w:cs="Times New Roman"/>
        </w:rPr>
      </w:pPr>
      <w:r w:rsidRPr="00CA289E">
        <w:rPr>
          <w:rStyle w:val="FootnoteReference"/>
        </w:rPr>
        <w:footnoteRef/>
      </w:r>
      <w:r w:rsidRPr="00CA289E">
        <w:rPr>
          <w:rFonts w:ascii="Times New Roman" w:hAnsi="Times New Roman" w:cs="Times New Roman"/>
        </w:rPr>
        <w:t xml:space="preserve"> (1) Đối với người có công với cách mạng: </w:t>
      </w:r>
      <w:r w:rsidRPr="00CA289E">
        <w:rPr>
          <w:rFonts w:ascii="Times New Roman" w:eastAsia="Times New Roman" w:hAnsi="Times New Roman" w:cs="Times New Roman"/>
        </w:rPr>
        <w:t>Tổng cộng 80.911 suất quà với số tiền hơn 27,55 tỷ đồng, trong đó bao gồm quà của Chủ tịch nước và từ ngân sách cấp tỉnh, cấp huyện, cấp xã và từ nguồn vận động xã hội hóa; (2)</w:t>
      </w:r>
      <w:r w:rsidRPr="00CA289E">
        <w:rPr>
          <w:rFonts w:ascii="Times New Roman" w:hAnsi="Times New Roman" w:cs="Times New Roman"/>
        </w:rPr>
        <w:t xml:space="preserve"> Đối với các đối tượng bảo trợ xã hội, hộ nghèo, hộ cận nghèo, trẻ em, người cao tuổi: Tổng cộng: 118.015 suất với số tiền hơn 49,41 tỷ đồng (bao gồm nguồn từ ngân sách và xã hội hóa).</w:t>
      </w:r>
    </w:p>
  </w:footnote>
  <w:footnote w:id="21">
    <w:p w:rsidR="000B3460" w:rsidRPr="00CA289E" w:rsidRDefault="000B3460" w:rsidP="000B3460">
      <w:pPr>
        <w:pStyle w:val="FootnoteText"/>
        <w:jc w:val="both"/>
      </w:pPr>
      <w:r w:rsidRPr="00CA289E">
        <w:rPr>
          <w:rStyle w:val="FootnoteReference"/>
        </w:rPr>
        <w:footnoteRef/>
      </w:r>
      <w:r w:rsidRPr="00CA289E">
        <w:rPr>
          <w:rFonts w:ascii="Times New Roman" w:hAnsi="Times New Roman" w:cs="Times New Roman"/>
        </w:rPr>
        <w:t>Kết nối trao tặng 20.000.000 đồng cho 100 trẻ em.</w:t>
      </w:r>
    </w:p>
  </w:footnote>
  <w:footnote w:id="22">
    <w:p w:rsidR="000B3460" w:rsidRPr="00CA289E" w:rsidRDefault="000B3460" w:rsidP="000B3460">
      <w:pPr>
        <w:pStyle w:val="FootnoteText"/>
        <w:jc w:val="both"/>
        <w:rPr>
          <w:rFonts w:ascii="Times New Roman" w:hAnsi="Times New Roman" w:cs="Times New Roman"/>
        </w:rPr>
      </w:pPr>
      <w:r w:rsidRPr="00CA289E">
        <w:rPr>
          <w:rStyle w:val="FootnoteReference"/>
        </w:rPr>
        <w:footnoteRef/>
      </w:r>
      <w:r w:rsidRPr="00CA289E">
        <w:rPr>
          <w:rFonts w:ascii="Times New Roman" w:hAnsi="Times New Roman" w:cs="Times New Roman"/>
        </w:rPr>
        <w:t xml:space="preserve"> Gồm: 01 giải nhất, 02 giải nhì, 16 giải ba và 14 giải khuyến khích.</w:t>
      </w:r>
    </w:p>
  </w:footnote>
  <w:footnote w:id="23">
    <w:p w:rsidR="000B3460" w:rsidRPr="00CA289E" w:rsidRDefault="000B3460" w:rsidP="000B3460">
      <w:pPr>
        <w:pStyle w:val="FootnoteText"/>
        <w:jc w:val="both"/>
        <w:rPr>
          <w:rFonts w:ascii="Times New Roman" w:hAnsi="Times New Roman" w:cs="Times New Roman"/>
        </w:rPr>
      </w:pPr>
      <w:r w:rsidRPr="00CA289E">
        <w:rPr>
          <w:rStyle w:val="FootnoteReference"/>
        </w:rPr>
        <w:footnoteRef/>
      </w:r>
      <w:r w:rsidRPr="00CA289E">
        <w:rPr>
          <w:rFonts w:ascii="Times New Roman" w:hAnsi="Times New Roman" w:cs="Times New Roman"/>
        </w:rPr>
        <w:t xml:space="preserve"> Trường Mầm non Hòa Quang Bắc, huyện Phú Hòa và Trường mầm non Sen Vàng, thành phố Tuy Hòa.</w:t>
      </w:r>
    </w:p>
  </w:footnote>
  <w:footnote w:id="24">
    <w:p w:rsidR="000B3460" w:rsidRPr="006A6C56" w:rsidRDefault="000B3460" w:rsidP="000B3460">
      <w:pPr>
        <w:spacing w:after="0" w:line="240" w:lineRule="auto"/>
        <w:jc w:val="both"/>
        <w:rPr>
          <w:rFonts w:ascii="Times New Roman" w:hAnsi="Times New Roman" w:cs="Times New Roman"/>
          <w:spacing w:val="2"/>
          <w:sz w:val="20"/>
          <w:szCs w:val="20"/>
          <w:lang w:val="vi-VN"/>
        </w:rPr>
      </w:pPr>
      <w:r w:rsidRPr="006A6C56">
        <w:rPr>
          <w:rStyle w:val="FootnoteReference"/>
          <w:spacing w:val="2"/>
          <w:sz w:val="20"/>
          <w:szCs w:val="20"/>
        </w:rPr>
        <w:footnoteRef/>
      </w:r>
      <w:r w:rsidRPr="006A6C56">
        <w:rPr>
          <w:rFonts w:ascii="Times New Roman" w:hAnsi="Times New Roman" w:cs="Times New Roman"/>
          <w:spacing w:val="2"/>
          <w:sz w:val="20"/>
          <w:szCs w:val="20"/>
          <w:lang w:val="vi-VN"/>
        </w:rPr>
        <w:t xml:space="preserve">Đã giải quyết đúng hạn </w:t>
      </w:r>
      <w:r w:rsidRPr="006A6C56">
        <w:rPr>
          <w:rFonts w:ascii="Times New Roman" w:hAnsi="Times New Roman" w:cs="Times New Roman"/>
          <w:spacing w:val="2"/>
          <w:sz w:val="20"/>
          <w:szCs w:val="20"/>
        </w:rPr>
        <w:t>21</w:t>
      </w:r>
      <w:r w:rsidRPr="006A6C56">
        <w:rPr>
          <w:rFonts w:ascii="Times New Roman" w:hAnsi="Times New Roman" w:cs="Times New Roman"/>
          <w:spacing w:val="2"/>
          <w:sz w:val="20"/>
          <w:szCs w:val="20"/>
          <w:lang w:val="vi-VN"/>
        </w:rPr>
        <w:t>.</w:t>
      </w:r>
      <w:r w:rsidRPr="006A6C56">
        <w:rPr>
          <w:rFonts w:ascii="Times New Roman" w:hAnsi="Times New Roman" w:cs="Times New Roman"/>
          <w:spacing w:val="2"/>
          <w:sz w:val="20"/>
          <w:szCs w:val="20"/>
        </w:rPr>
        <w:t>611</w:t>
      </w:r>
      <w:r w:rsidRPr="006A6C56">
        <w:rPr>
          <w:rFonts w:ascii="Times New Roman" w:hAnsi="Times New Roman" w:cs="Times New Roman"/>
          <w:spacing w:val="2"/>
          <w:sz w:val="20"/>
          <w:szCs w:val="20"/>
          <w:lang w:val="vi-VN"/>
        </w:rPr>
        <w:t xml:space="preserve"> hồ sơ và trễ hạn </w:t>
      </w:r>
      <w:r w:rsidRPr="006A6C56">
        <w:rPr>
          <w:rFonts w:ascii="Times New Roman" w:hAnsi="Times New Roman" w:cs="Times New Roman"/>
          <w:spacing w:val="2"/>
          <w:sz w:val="20"/>
          <w:szCs w:val="20"/>
        </w:rPr>
        <w:t>201</w:t>
      </w:r>
      <w:r w:rsidRPr="006A6C56">
        <w:rPr>
          <w:rFonts w:ascii="Times New Roman" w:hAnsi="Times New Roman" w:cs="Times New Roman"/>
          <w:spacing w:val="2"/>
          <w:sz w:val="20"/>
          <w:szCs w:val="20"/>
          <w:lang w:val="vi-VN"/>
        </w:rPr>
        <w:t xml:space="preserve"> hồ sơ chiếm tỷ lệ đúng hạn 9</w:t>
      </w:r>
      <w:r w:rsidRPr="006A6C56">
        <w:rPr>
          <w:rFonts w:ascii="Times New Roman" w:hAnsi="Times New Roman" w:cs="Times New Roman"/>
          <w:spacing w:val="2"/>
          <w:sz w:val="20"/>
          <w:szCs w:val="20"/>
        </w:rPr>
        <w:t>9,08</w:t>
      </w:r>
      <w:r w:rsidRPr="006A6C56">
        <w:rPr>
          <w:rFonts w:ascii="Times New Roman" w:hAnsi="Times New Roman" w:cs="Times New Roman"/>
          <w:spacing w:val="2"/>
          <w:sz w:val="20"/>
          <w:szCs w:val="20"/>
          <w:lang w:val="vi-VN"/>
        </w:rPr>
        <w:t>%</w:t>
      </w:r>
      <w:r w:rsidRPr="006A6C56">
        <w:rPr>
          <w:rFonts w:ascii="Times New Roman" w:hAnsi="Times New Roman" w:cs="Times New Roman"/>
          <w:spacing w:val="2"/>
          <w:sz w:val="20"/>
          <w:szCs w:val="20"/>
        </w:rPr>
        <w:t>,</w:t>
      </w:r>
      <w:r w:rsidRPr="006A6C56">
        <w:rPr>
          <w:rFonts w:ascii="Times New Roman" w:hAnsi="Times New Roman" w:cs="Times New Roman"/>
          <w:spacing w:val="2"/>
          <w:sz w:val="20"/>
          <w:szCs w:val="20"/>
          <w:lang w:val="vi-VN"/>
        </w:rPr>
        <w:t xml:space="preserve"> trong đó: Số hồ sơtiếp nhận và giải quyết tại bộ phận </w:t>
      </w:r>
      <w:r w:rsidRPr="006A6C56">
        <w:rPr>
          <w:rFonts w:ascii="Times New Roman" w:hAnsi="Times New Roman" w:cs="Times New Roman"/>
          <w:spacing w:val="2"/>
          <w:sz w:val="20"/>
          <w:szCs w:val="20"/>
        </w:rPr>
        <w:t>một</w:t>
      </w:r>
      <w:r w:rsidRPr="006A6C56">
        <w:rPr>
          <w:rFonts w:ascii="Times New Roman" w:hAnsi="Times New Roman" w:cs="Times New Roman"/>
          <w:spacing w:val="2"/>
          <w:sz w:val="20"/>
          <w:szCs w:val="20"/>
          <w:lang w:val="vi-VN"/>
        </w:rPr>
        <w:t xml:space="preserve"> cửa </w:t>
      </w:r>
      <w:r w:rsidRPr="006A6C56">
        <w:rPr>
          <w:rFonts w:ascii="Times New Roman" w:hAnsi="Times New Roman" w:cs="Times New Roman"/>
          <w:spacing w:val="2"/>
          <w:sz w:val="20"/>
          <w:szCs w:val="20"/>
        </w:rPr>
        <w:t xml:space="preserve">2.783 </w:t>
      </w:r>
      <w:r w:rsidRPr="006A6C56">
        <w:rPr>
          <w:rFonts w:ascii="Times New Roman" w:hAnsi="Times New Roman" w:cs="Times New Roman"/>
          <w:spacing w:val="2"/>
          <w:sz w:val="20"/>
          <w:szCs w:val="20"/>
          <w:lang w:val="vi-VN"/>
        </w:rPr>
        <w:t xml:space="preserve">hồ sơ chiếm tỷ lệ </w:t>
      </w:r>
      <w:r w:rsidRPr="006A6C56">
        <w:rPr>
          <w:rFonts w:ascii="Times New Roman" w:hAnsi="Times New Roman" w:cs="Times New Roman"/>
          <w:spacing w:val="2"/>
          <w:sz w:val="20"/>
          <w:szCs w:val="20"/>
        </w:rPr>
        <w:t>14,53</w:t>
      </w:r>
      <w:r w:rsidRPr="006A6C56">
        <w:rPr>
          <w:rFonts w:ascii="Times New Roman" w:hAnsi="Times New Roman" w:cs="Times New Roman"/>
          <w:spacing w:val="2"/>
          <w:sz w:val="20"/>
          <w:szCs w:val="20"/>
          <w:lang w:val="vi-VN"/>
        </w:rPr>
        <w:t xml:space="preserve">% và tiếp nhận qua mạng là </w:t>
      </w:r>
      <w:r w:rsidRPr="006A6C56">
        <w:rPr>
          <w:rFonts w:ascii="Times New Roman" w:hAnsi="Times New Roman" w:cs="Times New Roman"/>
          <w:spacing w:val="2"/>
          <w:sz w:val="20"/>
          <w:szCs w:val="20"/>
        </w:rPr>
        <w:t xml:space="preserve">16.361 </w:t>
      </w:r>
      <w:r w:rsidRPr="006A6C56">
        <w:rPr>
          <w:rFonts w:ascii="Times New Roman" w:hAnsi="Times New Roman" w:cs="Times New Roman"/>
          <w:spacing w:val="2"/>
          <w:sz w:val="20"/>
          <w:szCs w:val="20"/>
          <w:lang w:val="vi-VN"/>
        </w:rPr>
        <w:t xml:space="preserve">hồ sơchiếm tỷ lệ </w:t>
      </w:r>
      <w:r w:rsidRPr="006A6C56">
        <w:rPr>
          <w:rFonts w:ascii="Times New Roman" w:hAnsi="Times New Roman" w:cs="Times New Roman"/>
          <w:spacing w:val="2"/>
          <w:sz w:val="20"/>
          <w:szCs w:val="20"/>
        </w:rPr>
        <w:t>85,46</w:t>
      </w:r>
      <w:r w:rsidRPr="006A6C56">
        <w:rPr>
          <w:rFonts w:ascii="Times New Roman" w:hAnsi="Times New Roman" w:cs="Times New Roman"/>
          <w:spacing w:val="2"/>
          <w:sz w:val="20"/>
          <w:szCs w:val="20"/>
          <w:lang w:val="vi-VN"/>
        </w:rPr>
        <w:t xml:space="preserve">%; số hồ sơ liên thông từ cấp xã lên huyện, tỉnh </w:t>
      </w:r>
      <w:r w:rsidRPr="006A6C56">
        <w:rPr>
          <w:rFonts w:ascii="Times New Roman" w:hAnsi="Times New Roman" w:cs="Times New Roman"/>
          <w:spacing w:val="2"/>
          <w:sz w:val="20"/>
          <w:szCs w:val="20"/>
        </w:rPr>
        <w:t xml:space="preserve">1.694 </w:t>
      </w:r>
      <w:r w:rsidRPr="006A6C56">
        <w:rPr>
          <w:rFonts w:ascii="Times New Roman" w:hAnsi="Times New Roman" w:cs="Times New Roman"/>
          <w:spacing w:val="2"/>
          <w:sz w:val="20"/>
          <w:szCs w:val="20"/>
          <w:lang w:val="vi-VN"/>
        </w:rPr>
        <w:t>hồ sơ của các huyện, thị xã, thành phố.</w:t>
      </w:r>
    </w:p>
  </w:footnote>
  <w:footnote w:id="25">
    <w:p w:rsidR="000B3460" w:rsidRPr="00CA289E" w:rsidRDefault="000B3460" w:rsidP="000B3460">
      <w:pPr>
        <w:spacing w:after="0" w:line="240" w:lineRule="auto"/>
        <w:jc w:val="both"/>
        <w:rPr>
          <w:rFonts w:ascii="Times New Roman" w:hAnsi="Times New Roman" w:cs="Times New Roman"/>
          <w:sz w:val="20"/>
          <w:szCs w:val="20"/>
          <w:lang w:val="vi-VN"/>
        </w:rPr>
      </w:pPr>
      <w:r w:rsidRPr="00CA289E">
        <w:rPr>
          <w:rStyle w:val="FootnoteReference"/>
          <w:sz w:val="20"/>
          <w:szCs w:val="20"/>
        </w:rPr>
        <w:footnoteRef/>
      </w:r>
      <w:r w:rsidRPr="00CA289E">
        <w:rPr>
          <w:rStyle w:val="fontstyle01"/>
          <w:sz w:val="20"/>
          <w:szCs w:val="20"/>
          <w:lang w:val="vi-VN"/>
        </w:rPr>
        <w:t xml:space="preserve">Trong đó: </w:t>
      </w:r>
      <w:r w:rsidRPr="00CA289E">
        <w:rPr>
          <w:rFonts w:ascii="Times New Roman" w:hAnsi="Times New Roman" w:cs="Times New Roman"/>
          <w:sz w:val="20"/>
          <w:szCs w:val="20"/>
          <w:lang w:val="vi-VN"/>
        </w:rPr>
        <w:t xml:space="preserve">Số hồ sơ tiếp nhận tại bộ phận một cửa </w:t>
      </w:r>
      <w:r w:rsidRPr="00CA289E">
        <w:rPr>
          <w:rFonts w:ascii="Times New Roman" w:hAnsi="Times New Roman" w:cs="Times New Roman"/>
          <w:sz w:val="20"/>
          <w:szCs w:val="20"/>
        </w:rPr>
        <w:t xml:space="preserve">1.235 </w:t>
      </w:r>
      <w:r w:rsidRPr="00CA289E">
        <w:rPr>
          <w:rFonts w:ascii="Times New Roman" w:hAnsi="Times New Roman" w:cs="Times New Roman"/>
          <w:sz w:val="20"/>
          <w:szCs w:val="20"/>
          <w:lang w:val="vi-VN"/>
        </w:rPr>
        <w:t xml:space="preserve">hồ sơ và qua mạng là </w:t>
      </w:r>
      <w:r w:rsidRPr="00CA289E">
        <w:rPr>
          <w:rFonts w:ascii="Times New Roman" w:hAnsi="Times New Roman" w:cs="Times New Roman"/>
          <w:sz w:val="20"/>
          <w:szCs w:val="20"/>
        </w:rPr>
        <w:t xml:space="preserve">17.145 </w:t>
      </w:r>
      <w:r w:rsidRPr="00CA289E">
        <w:rPr>
          <w:rFonts w:ascii="Times New Roman" w:hAnsi="Times New Roman" w:cs="Times New Roman"/>
          <w:sz w:val="20"/>
          <w:szCs w:val="20"/>
          <w:lang w:val="vi-VN"/>
        </w:rPr>
        <w:t xml:space="preserve">hồ sơ. </w:t>
      </w:r>
      <w:r w:rsidRPr="00CA289E">
        <w:rPr>
          <w:rFonts w:ascii="Times New Roman" w:hAnsi="Times New Roman" w:cs="Times New Roman"/>
          <w:sz w:val="20"/>
          <w:szCs w:val="20"/>
        </w:rPr>
        <w:t>Số hồ sơ 1 phần tiếp nhận tại bộ phận một cửa 748 hồ sơ và qua mạng là 9.637 hồ sơ chiếm tỷ lệ 92,80% của 72 dịch vụ có phát sinh hồ sơ; Số hồ sơ toàn trình tiếp nhận tại bộ phận một cửa 487 hồ sơ và qua mạng là 7.508 hồ sơ chiếm tỷ lệ 93,91% của 102 dịch vụ có phát sinh hồ sơ.</w:t>
      </w:r>
    </w:p>
  </w:footnote>
  <w:footnote w:id="26">
    <w:p w:rsidR="000B3460" w:rsidRPr="002A50B7" w:rsidRDefault="000B3460" w:rsidP="000B3460">
      <w:pPr>
        <w:pStyle w:val="FootnoteText"/>
        <w:jc w:val="both"/>
        <w:rPr>
          <w:rFonts w:ascii="Times New Roman" w:hAnsi="Times New Roman" w:cs="Times New Roman"/>
          <w:spacing w:val="2"/>
        </w:rPr>
      </w:pPr>
      <w:r w:rsidRPr="002A50B7">
        <w:rPr>
          <w:rStyle w:val="FootnoteReference"/>
          <w:spacing w:val="2"/>
        </w:rPr>
        <w:footnoteRef/>
      </w:r>
      <w:r w:rsidRPr="002A50B7">
        <w:rPr>
          <w:rFonts w:ascii="Times New Roman" w:hAnsi="Times New Roman" w:cs="Times New Roman"/>
          <w:spacing w:val="2"/>
        </w:rPr>
        <w:t xml:space="preserve"> Trong tháng, có 03 đoàn/ 03 công chức, viên chức của các cơ quan đi nước ngoài về việc riêng; có 01 đoàn/07 người của Tổ chức Chiếc nơ Hòa bình - Hàn Quốc vào làm việc với Liên hiệp các tổ chức hữu nghị tỉnh, hỗ trợ học bổng cho các em học sinh, sinh viên có hoàn cảnh khó khăn tại thị trấn Phú Thứ, huyện Tây Hòa từ ngày 21-23/02/2024.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915266"/>
      <w:docPartObj>
        <w:docPartGallery w:val="Page Numbers (Top of Page)"/>
        <w:docPartUnique/>
      </w:docPartObj>
    </w:sdtPr>
    <w:sdtEndPr>
      <w:rPr>
        <w:rFonts w:ascii="Times New Roman" w:hAnsi="Times New Roman" w:cs="Times New Roman"/>
        <w:noProof/>
        <w:sz w:val="28"/>
        <w:szCs w:val="28"/>
      </w:rPr>
    </w:sdtEndPr>
    <w:sdtContent>
      <w:p w:rsidR="00A44545" w:rsidRPr="00134557" w:rsidRDefault="00806221">
        <w:pPr>
          <w:pStyle w:val="Header"/>
          <w:jc w:val="center"/>
          <w:rPr>
            <w:rFonts w:ascii="Times New Roman" w:hAnsi="Times New Roman" w:cs="Times New Roman"/>
            <w:sz w:val="28"/>
            <w:szCs w:val="28"/>
          </w:rPr>
        </w:pPr>
        <w:r w:rsidRPr="00134557">
          <w:rPr>
            <w:rFonts w:ascii="Times New Roman" w:hAnsi="Times New Roman" w:cs="Times New Roman"/>
            <w:sz w:val="28"/>
            <w:szCs w:val="28"/>
          </w:rPr>
          <w:fldChar w:fldCharType="begin"/>
        </w:r>
        <w:r w:rsidRPr="00134557">
          <w:rPr>
            <w:rFonts w:ascii="Times New Roman" w:hAnsi="Times New Roman" w:cs="Times New Roman"/>
            <w:sz w:val="28"/>
            <w:szCs w:val="28"/>
          </w:rPr>
          <w:instrText xml:space="preserve"> PAGE   \* MERGEFORMAT </w:instrText>
        </w:r>
        <w:r w:rsidRPr="00134557">
          <w:rPr>
            <w:rFonts w:ascii="Times New Roman" w:hAnsi="Times New Roman" w:cs="Times New Roman"/>
            <w:sz w:val="28"/>
            <w:szCs w:val="28"/>
          </w:rPr>
          <w:fldChar w:fldCharType="separate"/>
        </w:r>
        <w:r w:rsidR="000B3460">
          <w:rPr>
            <w:rFonts w:ascii="Times New Roman" w:hAnsi="Times New Roman" w:cs="Times New Roman"/>
            <w:noProof/>
            <w:sz w:val="28"/>
            <w:szCs w:val="28"/>
          </w:rPr>
          <w:t>10</w:t>
        </w:r>
        <w:r w:rsidRPr="00134557">
          <w:rPr>
            <w:rFonts w:ascii="Times New Roman" w:hAnsi="Times New Roman" w:cs="Times New Roman"/>
            <w:noProof/>
            <w:sz w:val="28"/>
            <w:szCs w:val="28"/>
          </w:rPr>
          <w:fldChar w:fldCharType="end"/>
        </w:r>
      </w:p>
    </w:sdtContent>
  </w:sdt>
  <w:p w:rsidR="00A44545" w:rsidRDefault="008062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0"/>
    <w:footnote w:id="1"/>
  </w:footnotePr>
  <w:endnotePr>
    <w:endnote w:id="0"/>
    <w:endnote w:id="1"/>
  </w:endnotePr>
  <w:compat/>
  <w:rsids>
    <w:rsidRoot w:val="000B3460"/>
    <w:rsid w:val="000B3460"/>
    <w:rsid w:val="00806221"/>
    <w:rsid w:val="00807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46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46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unhideWhenUsed/>
    <w:qFormat/>
    <w:rsid w:val="000B3460"/>
    <w:pPr>
      <w:spacing w:after="0" w:line="240" w:lineRule="auto"/>
    </w:pPr>
    <w:rPr>
      <w:sz w:val="20"/>
      <w:szCs w:val="20"/>
    </w:rPr>
  </w:style>
  <w:style w:type="character" w:customStyle="1" w:styleId="FootnoteTextChar">
    <w:name w:val="Footnote Text Char"/>
    <w:aliases w:val="Footnote Text Char Char Char Char Char Char1,Footnote Text Char Char Char Char Char Char Ch Char Char Char Char1,Footnote Text Char Char Char Char Char Char Ch Char Char Char Char Char Char C Char1,fn Char1"/>
    <w:basedOn w:val="DefaultParagraphFont"/>
    <w:link w:val="FootnoteText"/>
    <w:qFormat/>
    <w:rsid w:val="000B3460"/>
    <w:rPr>
      <w:rFonts w:asciiTheme="minorHAnsi" w:hAnsiTheme="minorHAnsi"/>
      <w:sz w:val="20"/>
      <w:szCs w:val="20"/>
    </w:rPr>
  </w:style>
  <w:style w:type="character" w:styleId="FootnoteReference">
    <w:name w:val="footnote reference"/>
    <w:aliases w:val="Footnote,Footnote text,ftref,BearingPoint,16 Point,Superscript 6 Point,fr,Footnote Text1,f,Ref,de nota al pie,Footnote + Arial,10 pt,Black,Footnote Text11,Footnote text + 13 pt,4_,(NECG) Footnote Reference, BVI fnr,footnote ref,BVI fn"/>
    <w:basedOn w:val="DefaultParagraphFont"/>
    <w:link w:val="FootnoteChar"/>
    <w:unhideWhenUsed/>
    <w:qFormat/>
    <w:rsid w:val="000B3460"/>
    <w:rPr>
      <w:vertAlign w:val="superscript"/>
    </w:rPr>
  </w:style>
  <w:style w:type="character" w:customStyle="1" w:styleId="fontstyle01">
    <w:name w:val="fontstyle01"/>
    <w:basedOn w:val="DefaultParagraphFont"/>
    <w:qFormat/>
    <w:rsid w:val="000B3460"/>
    <w:rPr>
      <w:rFonts w:ascii="Times New Roman" w:hAnsi="Times New Roman" w:cs="Times New Roman" w:hint="default"/>
      <w:b w:val="0"/>
      <w:bCs w:val="0"/>
      <w:i w:val="0"/>
      <w:iCs w:val="0"/>
      <w:color w:val="000000"/>
      <w:sz w:val="30"/>
      <w:szCs w:val="30"/>
    </w:rPr>
  </w:style>
  <w:style w:type="paragraph" w:customStyle="1" w:styleId="FootnoteChar">
    <w:name w:val="Footnote Char"/>
    <w:aliases w:val="Footnote text Char,ftref Char,BearingPoint Char,16 Point Char,Superscript 6 Point Char,fr Char,Ref Char,de nota al pie Char,Footnote Text1 Char,f Char1,Footnote + Arial Char,10 pt Char,Black Char,Footnote Text11 Char"/>
    <w:basedOn w:val="Normal"/>
    <w:next w:val="Normal"/>
    <w:link w:val="FootnoteReference"/>
    <w:rsid w:val="000B3460"/>
    <w:pPr>
      <w:spacing w:after="160" w:line="240" w:lineRule="exact"/>
    </w:pPr>
    <w:rPr>
      <w:rFonts w:ascii="Times New Roman" w:hAnsi="Times New Roman"/>
      <w:sz w:val="28"/>
      <w:vertAlign w:val="superscript"/>
    </w:rPr>
  </w:style>
  <w:style w:type="character" w:styleId="Strong">
    <w:name w:val="Strong"/>
    <w:uiPriority w:val="22"/>
    <w:qFormat/>
    <w:rsid w:val="000B3460"/>
    <w:rPr>
      <w:b/>
    </w:rPr>
  </w:style>
  <w:style w:type="paragraph" w:styleId="Header">
    <w:name w:val="header"/>
    <w:basedOn w:val="Normal"/>
    <w:link w:val="HeaderChar"/>
    <w:uiPriority w:val="99"/>
    <w:unhideWhenUsed/>
    <w:rsid w:val="000B3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460"/>
    <w:rPr>
      <w:rFonts w:asciiTheme="minorHAnsi" w:hAnsiTheme="minorHAnsi"/>
      <w:sz w:val="22"/>
    </w:rPr>
  </w:style>
  <w:style w:type="character" w:customStyle="1" w:styleId="Bodytext3">
    <w:name w:val="Body text (3)_"/>
    <w:link w:val="Bodytext30"/>
    <w:locked/>
    <w:rsid w:val="000B3460"/>
    <w:rPr>
      <w:b/>
      <w:bCs/>
      <w:sz w:val="26"/>
      <w:szCs w:val="26"/>
      <w:shd w:val="clear" w:color="auto" w:fill="FFFFFF"/>
    </w:rPr>
  </w:style>
  <w:style w:type="paragraph" w:customStyle="1" w:styleId="Bodytext30">
    <w:name w:val="Body text (3)"/>
    <w:basedOn w:val="Normal"/>
    <w:link w:val="Bodytext3"/>
    <w:rsid w:val="000B3460"/>
    <w:pPr>
      <w:widowControl w:val="0"/>
      <w:shd w:val="clear" w:color="auto" w:fill="FFFFFF"/>
      <w:spacing w:after="60" w:line="312" w:lineRule="exact"/>
      <w:jc w:val="center"/>
    </w:pPr>
    <w:rPr>
      <w:rFonts w:ascii="Times New Roman" w:hAnsi="Times New Roman"/>
      <w:b/>
      <w:bCs/>
      <w:sz w:val="26"/>
      <w:szCs w:val="26"/>
    </w:rPr>
  </w:style>
  <w:style w:type="paragraph" w:styleId="ListParagraph">
    <w:name w:val="List Paragraph"/>
    <w:basedOn w:val="Normal"/>
    <w:uiPriority w:val="34"/>
    <w:qFormat/>
    <w:rsid w:val="000B34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2925</Words>
  <Characters>16677</Characters>
  <Application>Microsoft Office Word</Application>
  <DocSecurity>0</DocSecurity>
  <Lines>138</Lines>
  <Paragraphs>39</Paragraphs>
  <ScaleCrop>false</ScaleCrop>
  <Company/>
  <LinksUpToDate>false</LinksUpToDate>
  <CharactersWithSpaces>19563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2024-03-18T06:32:00Z</dcterms:created>
  <dcterms:modified xsi:type="dcterms:W3CDTF">2024-03-18T06:42:00Z</dcterms:modified>
</cp:coreProperties>
</file>